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C7C1C" w14:textId="77777777" w:rsidR="00D656B1" w:rsidRPr="00632411" w:rsidRDefault="00D656B1" w:rsidP="00D01EA4">
      <w:pPr>
        <w:ind w:left="3539" w:hanging="3255"/>
        <w:jc w:val="both"/>
        <w:rPr>
          <w:rFonts w:ascii="Arial" w:hAnsi="Arial" w:cs="Arial"/>
          <w:color w:val="000000"/>
        </w:rPr>
      </w:pPr>
      <w:bookmarkStart w:id="0" w:name="_Toc355713009"/>
    </w:p>
    <w:p w14:paraId="47FD7B60" w14:textId="74C99251" w:rsidR="005F1BE5" w:rsidRPr="00632411" w:rsidRDefault="006103E6" w:rsidP="00A17DB3">
      <w:pPr>
        <w:ind w:left="3539" w:hanging="3255"/>
        <w:jc w:val="both"/>
        <w:rPr>
          <w:rFonts w:ascii="Arial" w:hAnsi="Arial" w:cs="Arial"/>
          <w:color w:val="000000"/>
          <w:sz w:val="32"/>
          <w:szCs w:val="32"/>
        </w:rPr>
      </w:pPr>
      <w:r w:rsidRPr="00632411">
        <w:rPr>
          <w:rFonts w:ascii="Arial" w:hAnsi="Arial" w:cs="Arial"/>
          <w:color w:val="000000"/>
        </w:rPr>
        <w:t>AKCE/OBJEKT</w:t>
      </w:r>
      <w:r w:rsidR="00CA257E" w:rsidRPr="00632411">
        <w:rPr>
          <w:rFonts w:ascii="Arial" w:hAnsi="Arial" w:cs="Arial"/>
          <w:color w:val="000000"/>
        </w:rPr>
        <w:tab/>
      </w:r>
      <w:r w:rsidR="0061486A" w:rsidRPr="0061486A">
        <w:rPr>
          <w:rFonts w:ascii="Arial" w:hAnsi="Arial" w:cs="Arial"/>
          <w:color w:val="000000"/>
          <w:sz w:val="24"/>
          <w:szCs w:val="24"/>
        </w:rPr>
        <w:t>P2243 – Czech Globe – Pavilon D, Brno</w:t>
      </w:r>
      <w:r w:rsidR="00A17DB3" w:rsidRPr="00A17DB3">
        <w:rPr>
          <w:rFonts w:ascii="Arial" w:hAnsi="Arial" w:cs="Arial"/>
          <w:color w:val="000000"/>
          <w:sz w:val="24"/>
          <w:szCs w:val="24"/>
        </w:rPr>
        <w:t>“</w:t>
      </w:r>
    </w:p>
    <w:p w14:paraId="70619F47" w14:textId="557B39ED" w:rsidR="005F1BE5" w:rsidRPr="00632411" w:rsidRDefault="005F1BE5" w:rsidP="00892980">
      <w:pPr>
        <w:ind w:left="3539" w:hanging="3255"/>
        <w:jc w:val="both"/>
        <w:rPr>
          <w:rFonts w:ascii="Arial" w:hAnsi="Arial" w:cs="Arial"/>
          <w:color w:val="000000"/>
          <w:sz w:val="24"/>
          <w:szCs w:val="24"/>
        </w:rPr>
      </w:pPr>
      <w:r w:rsidRPr="00632411">
        <w:rPr>
          <w:rFonts w:ascii="Arial" w:hAnsi="Arial" w:cs="Arial"/>
          <w:color w:val="000000"/>
        </w:rPr>
        <w:t xml:space="preserve">STUPEŇ PROJEKTU </w:t>
      </w:r>
      <w:r w:rsidRPr="00632411">
        <w:rPr>
          <w:rFonts w:ascii="Arial" w:hAnsi="Arial" w:cs="Arial"/>
          <w:color w:val="000000"/>
        </w:rPr>
        <w:tab/>
      </w:r>
      <w:r w:rsidR="00E60FAB" w:rsidRPr="00632411">
        <w:rPr>
          <w:rFonts w:ascii="Arial" w:hAnsi="Arial" w:cs="Arial"/>
          <w:color w:val="000000"/>
          <w:sz w:val="24"/>
          <w:szCs w:val="24"/>
        </w:rPr>
        <w:t>D</w:t>
      </w:r>
      <w:r w:rsidR="00A17DB3">
        <w:rPr>
          <w:rFonts w:ascii="Arial" w:hAnsi="Arial" w:cs="Arial"/>
          <w:color w:val="000000"/>
          <w:sz w:val="24"/>
          <w:szCs w:val="24"/>
        </w:rPr>
        <w:t>PS</w:t>
      </w:r>
    </w:p>
    <w:p w14:paraId="60442D03" w14:textId="77777777" w:rsidR="00B856EB" w:rsidRPr="00632411" w:rsidRDefault="00B856EB" w:rsidP="00286EEF">
      <w:pPr>
        <w:ind w:left="3539" w:hanging="3255"/>
        <w:jc w:val="both"/>
        <w:rPr>
          <w:rFonts w:ascii="Arial" w:hAnsi="Arial" w:cs="Arial"/>
          <w:color w:val="000000"/>
        </w:rPr>
      </w:pPr>
      <w:r w:rsidRPr="00632411">
        <w:rPr>
          <w:rFonts w:ascii="Arial" w:hAnsi="Arial" w:cs="Arial"/>
          <w:color w:val="000000"/>
        </w:rPr>
        <w:t>REVIZE</w:t>
      </w:r>
      <w:r w:rsidRPr="00632411">
        <w:rPr>
          <w:rFonts w:ascii="Arial" w:hAnsi="Arial" w:cs="Arial"/>
          <w:color w:val="000000"/>
        </w:rPr>
        <w:tab/>
      </w:r>
      <w:r w:rsidRPr="00632411">
        <w:rPr>
          <w:rFonts w:ascii="Arial" w:hAnsi="Arial" w:cs="Arial"/>
          <w:color w:val="000000"/>
          <w:sz w:val="24"/>
          <w:szCs w:val="24"/>
        </w:rPr>
        <w:t>0</w:t>
      </w:r>
      <w:r w:rsidR="00E8634B" w:rsidRPr="00632411">
        <w:rPr>
          <w:rFonts w:ascii="Arial" w:hAnsi="Arial" w:cs="Arial"/>
          <w:color w:val="000000"/>
          <w:sz w:val="24"/>
          <w:szCs w:val="24"/>
        </w:rPr>
        <w:t>0</w:t>
      </w:r>
    </w:p>
    <w:p w14:paraId="63456160" w14:textId="77777777" w:rsidR="00CE4A4F" w:rsidRPr="00632411" w:rsidRDefault="00286EEF" w:rsidP="00CE4A4F">
      <w:pPr>
        <w:ind w:left="851" w:hanging="567"/>
        <w:jc w:val="both"/>
        <w:rPr>
          <w:rFonts w:ascii="Arial" w:hAnsi="Arial" w:cs="Arial"/>
          <w:color w:val="000000"/>
          <w:sz w:val="28"/>
          <w:szCs w:val="28"/>
        </w:rPr>
      </w:pPr>
      <w:r w:rsidRPr="00632411">
        <w:rPr>
          <w:rFonts w:ascii="Arial" w:hAnsi="Arial" w:cs="Arial"/>
          <w:color w:val="000000"/>
        </w:rPr>
        <w:t xml:space="preserve">ČÁST PROJEKTU </w:t>
      </w:r>
      <w:r w:rsidRPr="00632411">
        <w:rPr>
          <w:rFonts w:ascii="Arial" w:hAnsi="Arial" w:cs="Arial"/>
          <w:color w:val="000000"/>
        </w:rPr>
        <w:tab/>
      </w:r>
      <w:r w:rsidRPr="00632411">
        <w:rPr>
          <w:rFonts w:ascii="Arial" w:hAnsi="Arial" w:cs="Arial"/>
          <w:color w:val="000000"/>
        </w:rPr>
        <w:tab/>
      </w:r>
      <w:r w:rsidR="00721BB3" w:rsidRPr="00632411">
        <w:rPr>
          <w:rFonts w:ascii="Arial" w:hAnsi="Arial" w:cs="Arial"/>
          <w:color w:val="000000"/>
          <w:sz w:val="28"/>
          <w:szCs w:val="28"/>
        </w:rPr>
        <w:t>SHZ – Stabilní</w:t>
      </w:r>
      <w:r w:rsidR="00C350C1" w:rsidRPr="00632411">
        <w:rPr>
          <w:rFonts w:ascii="Arial" w:hAnsi="Arial" w:cs="Arial"/>
          <w:color w:val="000000"/>
          <w:sz w:val="28"/>
          <w:szCs w:val="28"/>
        </w:rPr>
        <w:t xml:space="preserve"> hasicí zařízení </w:t>
      </w:r>
    </w:p>
    <w:p w14:paraId="68B3C176" w14:textId="3640A387" w:rsidR="00A17DB3" w:rsidRDefault="00A17DB3" w:rsidP="00A17DB3">
      <w:pPr>
        <w:ind w:left="3539" w:hanging="3255"/>
        <w:jc w:val="both"/>
        <w:rPr>
          <w:rFonts w:ascii="Arial" w:hAnsi="Arial" w:cs="Arial"/>
          <w:color w:val="000000"/>
          <w:sz w:val="24"/>
          <w:szCs w:val="24"/>
        </w:rPr>
      </w:pPr>
      <w:r>
        <w:rPr>
          <w:rFonts w:ascii="Arial" w:hAnsi="Arial" w:cs="Arial"/>
          <w:color w:val="000000"/>
        </w:rPr>
        <w:t>OBJEDNATEL</w:t>
      </w:r>
      <w:r w:rsidR="00CE4A4F" w:rsidRPr="00632411">
        <w:rPr>
          <w:rFonts w:ascii="Arial" w:hAnsi="Arial" w:cs="Arial"/>
          <w:color w:val="000000"/>
        </w:rPr>
        <w:tab/>
      </w:r>
      <w:r w:rsidR="00BD517B">
        <w:rPr>
          <w:rFonts w:ascii="Arial" w:hAnsi="Arial" w:cs="Arial"/>
          <w:color w:val="000000"/>
          <w:sz w:val="24"/>
          <w:szCs w:val="24"/>
        </w:rPr>
        <w:t>atelier – r, s.r.o.</w:t>
      </w:r>
    </w:p>
    <w:p w14:paraId="6469C789" w14:textId="4D76B975" w:rsidR="00BE6BCF" w:rsidRPr="00BE6BCF" w:rsidRDefault="00BE6BCF" w:rsidP="00A17DB3">
      <w:pPr>
        <w:ind w:left="3539" w:hanging="3255"/>
        <w:jc w:val="both"/>
        <w:rPr>
          <w:rFonts w:ascii="Arial" w:hAnsi="Arial" w:cs="Arial"/>
          <w:color w:val="000000"/>
          <w:sz w:val="24"/>
          <w:szCs w:val="24"/>
        </w:rPr>
      </w:pPr>
      <w:r>
        <w:rPr>
          <w:rFonts w:ascii="Arial" w:hAnsi="Arial" w:cs="Arial"/>
          <w:color w:val="000000"/>
        </w:rPr>
        <w:tab/>
      </w:r>
      <w:r w:rsidRPr="00BE6BCF">
        <w:rPr>
          <w:rFonts w:ascii="Arial" w:hAnsi="Arial" w:cs="Arial"/>
          <w:color w:val="000000"/>
          <w:sz w:val="24"/>
          <w:szCs w:val="24"/>
        </w:rPr>
        <w:t xml:space="preserve">IČO: </w:t>
      </w:r>
      <w:r w:rsidR="00BD517B">
        <w:rPr>
          <w:rFonts w:ascii="Arial" w:hAnsi="Arial" w:cs="Arial"/>
          <w:color w:val="000000"/>
          <w:sz w:val="24"/>
          <w:szCs w:val="24"/>
        </w:rPr>
        <w:t>26849917</w:t>
      </w:r>
    </w:p>
    <w:p w14:paraId="1DD03962" w14:textId="27F32DA5" w:rsidR="00BE6BCF" w:rsidRDefault="00BD517B" w:rsidP="00BE6BCF">
      <w:pPr>
        <w:ind w:left="3539"/>
        <w:jc w:val="both"/>
        <w:rPr>
          <w:rFonts w:ascii="Arial" w:hAnsi="Arial" w:cs="Arial"/>
          <w:color w:val="000000"/>
          <w:sz w:val="24"/>
          <w:szCs w:val="24"/>
        </w:rPr>
      </w:pPr>
      <w:r>
        <w:rPr>
          <w:rFonts w:ascii="Arial" w:hAnsi="Arial" w:cs="Arial"/>
          <w:color w:val="000000"/>
          <w:sz w:val="24"/>
          <w:szCs w:val="24"/>
        </w:rPr>
        <w:t>T</w:t>
      </w:r>
      <w:r w:rsidR="002178FA">
        <w:rPr>
          <w:rFonts w:ascii="Arial" w:hAnsi="Arial" w:cs="Arial"/>
          <w:color w:val="000000"/>
          <w:sz w:val="24"/>
          <w:szCs w:val="24"/>
        </w:rPr>
        <w:t>ř</w:t>
      </w:r>
      <w:r>
        <w:rPr>
          <w:rFonts w:ascii="Arial" w:hAnsi="Arial" w:cs="Arial"/>
          <w:color w:val="000000"/>
          <w:sz w:val="24"/>
          <w:szCs w:val="24"/>
        </w:rPr>
        <w:t>. Spojenců 20</w:t>
      </w:r>
    </w:p>
    <w:p w14:paraId="03A12059" w14:textId="461B3A55" w:rsidR="00CE4A4F" w:rsidRPr="00BE6BCF" w:rsidRDefault="00BD517B" w:rsidP="00BE6BCF">
      <w:pPr>
        <w:ind w:left="3539"/>
        <w:jc w:val="both"/>
        <w:rPr>
          <w:rFonts w:ascii="Arial" w:hAnsi="Arial" w:cs="Arial"/>
          <w:color w:val="000000"/>
          <w:sz w:val="24"/>
          <w:szCs w:val="24"/>
        </w:rPr>
      </w:pPr>
      <w:r>
        <w:rPr>
          <w:rFonts w:ascii="Arial" w:hAnsi="Arial" w:cs="Arial"/>
          <w:color w:val="000000"/>
          <w:sz w:val="24"/>
          <w:szCs w:val="24"/>
        </w:rPr>
        <w:t>772 00 Olomouc</w:t>
      </w:r>
    </w:p>
    <w:p w14:paraId="11A880A3" w14:textId="0DA30972" w:rsidR="00204619" w:rsidRPr="00BE6BCF" w:rsidRDefault="00E31800" w:rsidP="00BE6BCF">
      <w:pPr>
        <w:ind w:left="3539" w:hanging="3255"/>
        <w:jc w:val="both"/>
        <w:rPr>
          <w:rFonts w:ascii="Arial" w:hAnsi="Arial" w:cs="Arial"/>
          <w:color w:val="000000"/>
          <w:sz w:val="24"/>
          <w:szCs w:val="24"/>
        </w:rPr>
      </w:pPr>
      <w:r w:rsidRPr="00632411">
        <w:rPr>
          <w:rFonts w:ascii="Arial" w:hAnsi="Arial" w:cs="Arial"/>
          <w:color w:val="000000"/>
        </w:rPr>
        <w:t>MÍSTO STAVBY</w:t>
      </w:r>
      <w:r w:rsidRPr="00632411">
        <w:rPr>
          <w:rFonts w:ascii="Arial" w:hAnsi="Arial" w:cs="Arial"/>
          <w:color w:val="000000"/>
        </w:rPr>
        <w:tab/>
      </w:r>
      <w:r w:rsidR="00BD517B">
        <w:rPr>
          <w:rFonts w:ascii="Arial" w:hAnsi="Arial" w:cs="Arial"/>
          <w:color w:val="000000"/>
          <w:sz w:val="24"/>
          <w:szCs w:val="24"/>
        </w:rPr>
        <w:t>Brno</w:t>
      </w:r>
    </w:p>
    <w:p w14:paraId="0288DE78" w14:textId="4AD81171" w:rsidR="00BE6BCF" w:rsidRPr="00BE6BCF" w:rsidRDefault="00BE6BCF" w:rsidP="00BE6BCF">
      <w:pPr>
        <w:ind w:left="3539"/>
        <w:jc w:val="both"/>
        <w:rPr>
          <w:rFonts w:ascii="Arial" w:hAnsi="Arial" w:cs="Arial"/>
          <w:color w:val="000000"/>
          <w:sz w:val="24"/>
          <w:szCs w:val="24"/>
        </w:rPr>
      </w:pPr>
      <w:r w:rsidRPr="00BE6BCF">
        <w:rPr>
          <w:rFonts w:ascii="Arial" w:hAnsi="Arial" w:cs="Arial"/>
          <w:color w:val="000000"/>
          <w:sz w:val="24"/>
          <w:szCs w:val="24"/>
        </w:rPr>
        <w:tab/>
      </w:r>
      <w:r w:rsidR="00BD517B">
        <w:rPr>
          <w:rFonts w:ascii="Arial" w:hAnsi="Arial" w:cs="Arial"/>
          <w:color w:val="000000"/>
          <w:sz w:val="24"/>
          <w:szCs w:val="24"/>
        </w:rPr>
        <w:t>Ul. Poříčí</w:t>
      </w:r>
    </w:p>
    <w:p w14:paraId="085B9F92" w14:textId="1D71AB5D" w:rsidR="00204619" w:rsidRPr="00632411" w:rsidRDefault="00204619" w:rsidP="00204619">
      <w:pPr>
        <w:ind w:left="851" w:hanging="567"/>
        <w:jc w:val="both"/>
        <w:rPr>
          <w:rFonts w:ascii="Arial" w:hAnsi="Arial" w:cs="Arial"/>
          <w:color w:val="000000"/>
          <w:sz w:val="28"/>
          <w:szCs w:val="28"/>
        </w:rPr>
      </w:pPr>
      <w:r w:rsidRPr="00632411">
        <w:rPr>
          <w:rFonts w:ascii="Arial" w:hAnsi="Arial" w:cs="Arial"/>
          <w:color w:val="000000"/>
        </w:rPr>
        <w:t>KRAJ</w:t>
      </w:r>
      <w:r w:rsidRPr="00632411">
        <w:rPr>
          <w:rFonts w:ascii="Arial" w:hAnsi="Arial" w:cs="Arial"/>
          <w:color w:val="000000"/>
        </w:rPr>
        <w:tab/>
      </w:r>
      <w:r w:rsidRPr="00632411">
        <w:rPr>
          <w:rFonts w:ascii="Arial" w:hAnsi="Arial" w:cs="Arial"/>
          <w:color w:val="000000"/>
        </w:rPr>
        <w:tab/>
      </w:r>
      <w:r w:rsidRPr="00632411">
        <w:rPr>
          <w:rFonts w:ascii="Arial" w:hAnsi="Arial" w:cs="Arial"/>
          <w:color w:val="000000"/>
        </w:rPr>
        <w:tab/>
      </w:r>
      <w:r w:rsidRPr="00632411">
        <w:rPr>
          <w:rFonts w:ascii="Arial" w:hAnsi="Arial" w:cs="Arial"/>
          <w:color w:val="000000"/>
        </w:rPr>
        <w:tab/>
      </w:r>
      <w:r w:rsidRPr="00632411">
        <w:rPr>
          <w:rFonts w:ascii="Arial" w:hAnsi="Arial" w:cs="Arial"/>
          <w:color w:val="000000"/>
        </w:rPr>
        <w:tab/>
      </w:r>
      <w:r w:rsidR="00BD517B">
        <w:rPr>
          <w:rFonts w:ascii="Arial" w:hAnsi="Arial" w:cs="Arial"/>
          <w:color w:val="000000"/>
          <w:sz w:val="28"/>
          <w:szCs w:val="28"/>
        </w:rPr>
        <w:t>Jihomoravský</w:t>
      </w:r>
      <w:r w:rsidRPr="00632411">
        <w:rPr>
          <w:rFonts w:ascii="Arial" w:hAnsi="Arial" w:cs="Arial"/>
          <w:color w:val="000000"/>
          <w:sz w:val="28"/>
          <w:szCs w:val="28"/>
        </w:rPr>
        <w:t xml:space="preserve"> kraj</w:t>
      </w:r>
    </w:p>
    <w:p w14:paraId="34C55707" w14:textId="77777777" w:rsidR="00204619" w:rsidRPr="00632411" w:rsidRDefault="00204619" w:rsidP="006103E6">
      <w:pPr>
        <w:ind w:left="3539" w:hanging="3255"/>
        <w:jc w:val="both"/>
        <w:rPr>
          <w:rFonts w:ascii="Arial" w:hAnsi="Arial" w:cs="Arial"/>
          <w:color w:val="000000"/>
        </w:rPr>
      </w:pPr>
    </w:p>
    <w:p w14:paraId="32733E8F" w14:textId="77777777" w:rsidR="00CA257E" w:rsidRPr="00632411" w:rsidRDefault="00CA257E" w:rsidP="00916E30">
      <w:pPr>
        <w:jc w:val="both"/>
        <w:rPr>
          <w:rFonts w:ascii="Arial" w:hAnsi="Arial" w:cs="Arial"/>
          <w:color w:val="000000"/>
          <w:highlight w:val="yellow"/>
        </w:rPr>
      </w:pPr>
    </w:p>
    <w:p w14:paraId="0A33C2B4" w14:textId="0BD5B51E" w:rsidR="00CA257E" w:rsidRPr="00632411" w:rsidRDefault="00CA257E" w:rsidP="008B3DE2">
      <w:pPr>
        <w:ind w:left="851" w:hanging="567"/>
        <w:jc w:val="both"/>
        <w:rPr>
          <w:rFonts w:ascii="Arial" w:hAnsi="Arial" w:cs="Arial"/>
          <w:color w:val="000000"/>
        </w:rPr>
      </w:pPr>
      <w:r w:rsidRPr="00632411">
        <w:rPr>
          <w:rFonts w:ascii="Arial" w:hAnsi="Arial" w:cs="Arial"/>
          <w:color w:val="000000"/>
        </w:rPr>
        <w:t>ZAKÁZKA ČÍSLO</w:t>
      </w:r>
      <w:r w:rsidRPr="00632411">
        <w:rPr>
          <w:rFonts w:ascii="Arial" w:hAnsi="Arial" w:cs="Arial"/>
          <w:color w:val="000000"/>
        </w:rPr>
        <w:tab/>
      </w:r>
      <w:r w:rsidRPr="00632411">
        <w:rPr>
          <w:rFonts w:ascii="Arial" w:hAnsi="Arial" w:cs="Arial"/>
          <w:color w:val="000000"/>
        </w:rPr>
        <w:tab/>
      </w:r>
      <w:r w:rsidRPr="00632411">
        <w:rPr>
          <w:rFonts w:ascii="Arial" w:hAnsi="Arial" w:cs="Arial"/>
          <w:color w:val="000000"/>
        </w:rPr>
        <w:tab/>
      </w:r>
      <w:r w:rsidR="00BD517B">
        <w:rPr>
          <w:rFonts w:ascii="Arial" w:hAnsi="Arial" w:cs="Arial"/>
          <w:color w:val="000000"/>
          <w:sz w:val="28"/>
          <w:szCs w:val="28"/>
        </w:rPr>
        <w:t>P</w:t>
      </w:r>
      <w:r w:rsidR="00BE6BCF">
        <w:rPr>
          <w:rFonts w:ascii="Arial" w:hAnsi="Arial" w:cs="Arial"/>
          <w:color w:val="000000"/>
          <w:sz w:val="28"/>
          <w:szCs w:val="28"/>
        </w:rPr>
        <w:t>22</w:t>
      </w:r>
      <w:r w:rsidR="00BD517B">
        <w:rPr>
          <w:rFonts w:ascii="Arial" w:hAnsi="Arial" w:cs="Arial"/>
          <w:color w:val="000000"/>
          <w:sz w:val="28"/>
          <w:szCs w:val="28"/>
        </w:rPr>
        <w:t>43</w:t>
      </w:r>
      <w:r w:rsidR="00B743B1" w:rsidRPr="00632411">
        <w:rPr>
          <w:rFonts w:ascii="Arial" w:hAnsi="Arial" w:cs="Arial"/>
          <w:color w:val="000000"/>
          <w:sz w:val="28"/>
          <w:szCs w:val="28"/>
        </w:rPr>
        <w:t xml:space="preserve"> </w:t>
      </w:r>
      <w:r w:rsidR="00B743B1" w:rsidRPr="00632411">
        <w:rPr>
          <w:rFonts w:ascii="Arial" w:hAnsi="Arial" w:cs="Arial"/>
          <w:color w:val="000000"/>
          <w:szCs w:val="20"/>
        </w:rPr>
        <w:t>(v rámci dokumentace T</w:t>
      </w:r>
      <w:r w:rsidR="005D7694" w:rsidRPr="00632411">
        <w:rPr>
          <w:rFonts w:ascii="Arial" w:hAnsi="Arial" w:cs="Arial"/>
          <w:color w:val="000000"/>
          <w:szCs w:val="20"/>
        </w:rPr>
        <w:t>RASER</w:t>
      </w:r>
      <w:r w:rsidR="00B743B1" w:rsidRPr="00632411">
        <w:rPr>
          <w:rFonts w:ascii="Arial" w:hAnsi="Arial" w:cs="Arial"/>
          <w:color w:val="000000"/>
          <w:szCs w:val="20"/>
        </w:rPr>
        <w:t xml:space="preserve"> CZ</w:t>
      </w:r>
      <w:r w:rsidR="00204619" w:rsidRPr="00632411">
        <w:rPr>
          <w:rFonts w:ascii="Arial" w:hAnsi="Arial" w:cs="Arial"/>
          <w:color w:val="000000"/>
          <w:szCs w:val="20"/>
        </w:rPr>
        <w:t xml:space="preserve"> s.r.o.</w:t>
      </w:r>
      <w:r w:rsidR="00B743B1" w:rsidRPr="00632411">
        <w:rPr>
          <w:rFonts w:ascii="Arial" w:hAnsi="Arial" w:cs="Arial"/>
          <w:color w:val="000000"/>
          <w:szCs w:val="20"/>
        </w:rPr>
        <w:t>)</w:t>
      </w:r>
    </w:p>
    <w:p w14:paraId="7EC12331" w14:textId="77777777" w:rsidR="00BE5847" w:rsidRPr="00632411" w:rsidRDefault="00BE5847" w:rsidP="008B3DE2">
      <w:pPr>
        <w:jc w:val="both"/>
        <w:rPr>
          <w:rFonts w:ascii="Arial" w:hAnsi="Arial" w:cs="Arial"/>
          <w:color w:val="000000"/>
          <w:highlight w:val="yellow"/>
        </w:rPr>
      </w:pPr>
    </w:p>
    <w:p w14:paraId="52700AA8" w14:textId="35C4C179" w:rsidR="00BE5847" w:rsidRPr="00632411" w:rsidRDefault="00013D24" w:rsidP="008B3DE2">
      <w:pPr>
        <w:ind w:left="851" w:hanging="567"/>
        <w:jc w:val="both"/>
        <w:rPr>
          <w:rFonts w:ascii="Arial" w:hAnsi="Arial" w:cs="Arial"/>
          <w:color w:val="000000"/>
          <w:sz w:val="28"/>
          <w:szCs w:val="28"/>
        </w:rPr>
      </w:pPr>
      <w:r w:rsidRPr="00632411">
        <w:rPr>
          <w:rFonts w:ascii="Arial" w:hAnsi="Arial" w:cs="Arial"/>
          <w:color w:val="000000"/>
        </w:rPr>
        <w:t>VYPRACOVAL</w:t>
      </w:r>
      <w:r w:rsidRPr="00632411">
        <w:rPr>
          <w:rFonts w:ascii="Arial" w:hAnsi="Arial" w:cs="Arial"/>
          <w:color w:val="000000"/>
        </w:rPr>
        <w:tab/>
      </w:r>
      <w:r w:rsidR="00C26895" w:rsidRPr="00632411">
        <w:rPr>
          <w:rFonts w:ascii="Arial" w:hAnsi="Arial" w:cs="Arial"/>
          <w:color w:val="000000"/>
        </w:rPr>
        <w:tab/>
      </w:r>
      <w:r w:rsidR="00C26895" w:rsidRPr="00632411">
        <w:rPr>
          <w:rFonts w:ascii="Arial" w:hAnsi="Arial" w:cs="Arial"/>
          <w:color w:val="000000"/>
        </w:rPr>
        <w:tab/>
      </w:r>
      <w:r w:rsidR="00C26895" w:rsidRPr="00632411">
        <w:rPr>
          <w:rFonts w:ascii="Arial" w:hAnsi="Arial" w:cs="Arial"/>
          <w:color w:val="000000"/>
          <w:sz w:val="28"/>
          <w:szCs w:val="28"/>
        </w:rPr>
        <w:t xml:space="preserve">Ing. </w:t>
      </w:r>
      <w:r w:rsidR="00204619" w:rsidRPr="00632411">
        <w:rPr>
          <w:rFonts w:ascii="Arial" w:hAnsi="Arial" w:cs="Arial"/>
          <w:color w:val="000000"/>
          <w:sz w:val="28"/>
          <w:szCs w:val="28"/>
        </w:rPr>
        <w:t>Petr Kopecký</w:t>
      </w:r>
    </w:p>
    <w:p w14:paraId="4A780ED5" w14:textId="77777777" w:rsidR="00CE4A4F" w:rsidRPr="00632411" w:rsidRDefault="00CE4A4F" w:rsidP="00CE4A4F">
      <w:pPr>
        <w:ind w:left="851" w:hanging="567"/>
        <w:jc w:val="both"/>
        <w:rPr>
          <w:rFonts w:ascii="Arial" w:hAnsi="Arial" w:cs="Arial"/>
          <w:color w:val="000000"/>
        </w:rPr>
      </w:pPr>
      <w:r w:rsidRPr="00632411">
        <w:rPr>
          <w:rFonts w:ascii="Arial" w:hAnsi="Arial" w:cs="Arial"/>
          <w:color w:val="000000"/>
        </w:rPr>
        <w:t xml:space="preserve">VEDOUCÍ PROJEKTANT </w:t>
      </w:r>
      <w:r w:rsidRPr="00632411">
        <w:rPr>
          <w:rFonts w:ascii="Arial" w:hAnsi="Arial" w:cs="Arial"/>
          <w:color w:val="000000"/>
        </w:rPr>
        <w:tab/>
      </w:r>
      <w:r w:rsidRPr="00632411">
        <w:rPr>
          <w:rFonts w:ascii="Arial" w:hAnsi="Arial" w:cs="Arial"/>
          <w:color w:val="000000"/>
          <w:sz w:val="28"/>
          <w:szCs w:val="28"/>
        </w:rPr>
        <w:t>Daniel Král (ČKAIT 0701412)</w:t>
      </w:r>
    </w:p>
    <w:p w14:paraId="2F55B29D" w14:textId="77777777" w:rsidR="00BE5847" w:rsidRPr="00632411" w:rsidRDefault="00BE5847" w:rsidP="008B3DE2">
      <w:pPr>
        <w:ind w:left="851" w:hanging="567"/>
        <w:jc w:val="both"/>
        <w:rPr>
          <w:rFonts w:ascii="Arial" w:hAnsi="Arial" w:cs="Arial"/>
          <w:color w:val="000000"/>
          <w:highlight w:val="yellow"/>
        </w:rPr>
      </w:pPr>
    </w:p>
    <w:p w14:paraId="05B1F3E0" w14:textId="1C4363C1" w:rsidR="00BE5847" w:rsidRPr="00632411" w:rsidRDefault="00A47F5C" w:rsidP="008B3DE2">
      <w:pPr>
        <w:tabs>
          <w:tab w:val="left" w:pos="2565"/>
        </w:tabs>
        <w:ind w:left="851" w:hanging="567"/>
        <w:jc w:val="both"/>
        <w:rPr>
          <w:rFonts w:ascii="Arial" w:hAnsi="Arial" w:cs="Arial"/>
          <w:color w:val="000000"/>
        </w:rPr>
      </w:pPr>
      <w:r w:rsidRPr="00632411">
        <w:rPr>
          <w:rFonts w:ascii="Arial" w:hAnsi="Arial" w:cs="Arial"/>
          <w:color w:val="000000"/>
        </w:rPr>
        <w:t>DATUM</w:t>
      </w:r>
      <w:r w:rsidR="00E31800" w:rsidRPr="00632411">
        <w:rPr>
          <w:rFonts w:ascii="Arial" w:hAnsi="Arial" w:cs="Arial"/>
          <w:color w:val="000000"/>
        </w:rPr>
        <w:tab/>
      </w:r>
      <w:r w:rsidR="00E31800" w:rsidRPr="00632411">
        <w:rPr>
          <w:rFonts w:ascii="Arial" w:hAnsi="Arial" w:cs="Arial"/>
          <w:color w:val="000000"/>
        </w:rPr>
        <w:tab/>
      </w:r>
      <w:r w:rsidR="00E31800" w:rsidRPr="00632411">
        <w:rPr>
          <w:rFonts w:ascii="Arial" w:hAnsi="Arial" w:cs="Arial"/>
          <w:color w:val="000000"/>
        </w:rPr>
        <w:tab/>
      </w:r>
      <w:r w:rsidR="004F2100" w:rsidRPr="00632411">
        <w:rPr>
          <w:rFonts w:ascii="Arial" w:hAnsi="Arial" w:cs="Arial"/>
          <w:sz w:val="28"/>
          <w:szCs w:val="28"/>
        </w:rPr>
        <w:t>0</w:t>
      </w:r>
      <w:r w:rsidR="00BD517B">
        <w:rPr>
          <w:rFonts w:ascii="Arial" w:hAnsi="Arial" w:cs="Arial"/>
          <w:sz w:val="28"/>
          <w:szCs w:val="28"/>
        </w:rPr>
        <w:t>9</w:t>
      </w:r>
      <w:r w:rsidR="007B4787" w:rsidRPr="00632411">
        <w:rPr>
          <w:rFonts w:ascii="Arial" w:hAnsi="Arial" w:cs="Arial"/>
          <w:sz w:val="28"/>
          <w:szCs w:val="28"/>
        </w:rPr>
        <w:t>/20</w:t>
      </w:r>
      <w:r w:rsidR="00C26895" w:rsidRPr="00632411">
        <w:rPr>
          <w:rFonts w:ascii="Arial" w:hAnsi="Arial" w:cs="Arial"/>
          <w:sz w:val="28"/>
          <w:szCs w:val="28"/>
        </w:rPr>
        <w:t>2</w:t>
      </w:r>
      <w:r w:rsidR="00BE6BCF">
        <w:rPr>
          <w:rFonts w:ascii="Arial" w:hAnsi="Arial" w:cs="Arial"/>
          <w:sz w:val="28"/>
          <w:szCs w:val="28"/>
        </w:rPr>
        <w:t>2</w:t>
      </w:r>
    </w:p>
    <w:p w14:paraId="16E58CC1" w14:textId="77777777" w:rsidR="00262DC2" w:rsidRPr="00632411" w:rsidRDefault="00262DC2" w:rsidP="003860C4">
      <w:pPr>
        <w:jc w:val="both"/>
        <w:rPr>
          <w:rFonts w:ascii="Arial" w:hAnsi="Arial" w:cs="Arial"/>
          <w:color w:val="000000"/>
          <w:highlight w:val="yellow"/>
        </w:rPr>
      </w:pPr>
    </w:p>
    <w:p w14:paraId="7F557A50" w14:textId="7356CE7C" w:rsidR="00C33D39" w:rsidRPr="00632411" w:rsidRDefault="00C33D39">
      <w:pPr>
        <w:rPr>
          <w:rFonts w:ascii="Arial" w:hAnsi="Arial" w:cs="Arial"/>
          <w:color w:val="000000"/>
          <w:highlight w:val="yellow"/>
        </w:rPr>
      </w:pPr>
      <w:r w:rsidRPr="00632411">
        <w:rPr>
          <w:rFonts w:ascii="Arial" w:hAnsi="Arial" w:cs="Arial"/>
          <w:color w:val="000000"/>
          <w:highlight w:val="yellow"/>
        </w:rPr>
        <w:br w:type="page"/>
      </w:r>
    </w:p>
    <w:p w14:paraId="12662298" w14:textId="77777777" w:rsidR="007810A8" w:rsidRPr="00281013" w:rsidRDefault="007D6EDF" w:rsidP="00262DC2">
      <w:pPr>
        <w:pStyle w:val="Odstavecseseznamem"/>
        <w:jc w:val="both"/>
        <w:rPr>
          <w:rFonts w:ascii="Arial" w:hAnsi="Arial" w:cs="Arial"/>
          <w:color w:val="000000"/>
        </w:rPr>
      </w:pPr>
      <w:r w:rsidRPr="00281013">
        <w:rPr>
          <w:rFonts w:ascii="Arial" w:hAnsi="Arial" w:cs="Arial"/>
          <w:color w:val="000000"/>
        </w:rPr>
        <w:lastRenderedPageBreak/>
        <w:t>OBSAH</w:t>
      </w:r>
    </w:p>
    <w:p w14:paraId="77C81A7F" w14:textId="5109936C" w:rsidR="00671799" w:rsidRDefault="007810A8">
      <w:pPr>
        <w:pStyle w:val="Obsah1"/>
        <w:rPr>
          <w:rFonts w:eastAsiaTheme="minorEastAsia"/>
          <w:noProof/>
          <w:lang w:eastAsia="cs-CZ"/>
        </w:rPr>
      </w:pPr>
      <w:r w:rsidRPr="003738D0">
        <w:rPr>
          <w:rFonts w:ascii="Arial" w:hAnsi="Arial" w:cs="Arial"/>
          <w:color w:val="000000"/>
          <w:highlight w:val="yellow"/>
        </w:rPr>
        <w:fldChar w:fldCharType="begin"/>
      </w:r>
      <w:r w:rsidRPr="003738D0">
        <w:rPr>
          <w:rFonts w:ascii="Arial" w:hAnsi="Arial" w:cs="Arial"/>
          <w:color w:val="000000"/>
          <w:highlight w:val="yellow"/>
        </w:rPr>
        <w:instrText xml:space="preserve"> TOC \o "1-1" \h \z \u </w:instrText>
      </w:r>
      <w:r w:rsidRPr="003738D0">
        <w:rPr>
          <w:rFonts w:ascii="Arial" w:hAnsi="Arial" w:cs="Arial"/>
          <w:color w:val="000000"/>
          <w:highlight w:val="yellow"/>
        </w:rPr>
        <w:fldChar w:fldCharType="separate"/>
      </w:r>
      <w:hyperlink w:anchor="_Toc114650137" w:history="1">
        <w:r w:rsidR="00671799" w:rsidRPr="00761F1F">
          <w:rPr>
            <w:rStyle w:val="Hypertextovodkaz"/>
            <w:rFonts w:ascii="Arial" w:hAnsi="Arial" w:cs="Arial"/>
            <w:noProof/>
          </w:rPr>
          <w:t>1.</w:t>
        </w:r>
        <w:r w:rsidR="00671799">
          <w:rPr>
            <w:rFonts w:eastAsiaTheme="minorEastAsia"/>
            <w:noProof/>
            <w:lang w:eastAsia="cs-CZ"/>
          </w:rPr>
          <w:tab/>
        </w:r>
        <w:r w:rsidR="00671799" w:rsidRPr="00761F1F">
          <w:rPr>
            <w:rStyle w:val="Hypertextovodkaz"/>
            <w:rFonts w:ascii="Arial" w:hAnsi="Arial" w:cs="Arial"/>
            <w:noProof/>
          </w:rPr>
          <w:t>Úvod</w:t>
        </w:r>
        <w:r w:rsidR="00671799">
          <w:rPr>
            <w:noProof/>
            <w:webHidden/>
          </w:rPr>
          <w:tab/>
        </w:r>
        <w:r w:rsidR="00671799">
          <w:rPr>
            <w:noProof/>
            <w:webHidden/>
          </w:rPr>
          <w:fldChar w:fldCharType="begin"/>
        </w:r>
        <w:r w:rsidR="00671799">
          <w:rPr>
            <w:noProof/>
            <w:webHidden/>
          </w:rPr>
          <w:instrText xml:space="preserve"> PAGEREF _Toc114650137 \h </w:instrText>
        </w:r>
        <w:r w:rsidR="00671799">
          <w:rPr>
            <w:noProof/>
            <w:webHidden/>
          </w:rPr>
        </w:r>
        <w:r w:rsidR="00671799">
          <w:rPr>
            <w:noProof/>
            <w:webHidden/>
          </w:rPr>
          <w:fldChar w:fldCharType="separate"/>
        </w:r>
        <w:r w:rsidR="00F244E0">
          <w:rPr>
            <w:noProof/>
            <w:webHidden/>
          </w:rPr>
          <w:t>4</w:t>
        </w:r>
        <w:r w:rsidR="00671799">
          <w:rPr>
            <w:noProof/>
            <w:webHidden/>
          </w:rPr>
          <w:fldChar w:fldCharType="end"/>
        </w:r>
      </w:hyperlink>
    </w:p>
    <w:p w14:paraId="52AD820E" w14:textId="0B0E6648" w:rsidR="00671799" w:rsidRDefault="00CB68F8">
      <w:pPr>
        <w:pStyle w:val="Obsah1"/>
        <w:rPr>
          <w:rFonts w:eastAsiaTheme="minorEastAsia"/>
          <w:noProof/>
          <w:lang w:eastAsia="cs-CZ"/>
        </w:rPr>
      </w:pPr>
      <w:hyperlink w:anchor="_Toc114650138" w:history="1">
        <w:r w:rsidR="00671799" w:rsidRPr="00761F1F">
          <w:rPr>
            <w:rStyle w:val="Hypertextovodkaz"/>
            <w:rFonts w:ascii="Arial" w:hAnsi="Arial" w:cs="Arial"/>
            <w:noProof/>
          </w:rPr>
          <w:t>2.</w:t>
        </w:r>
        <w:r w:rsidR="00671799">
          <w:rPr>
            <w:rFonts w:eastAsiaTheme="minorEastAsia"/>
            <w:noProof/>
            <w:lang w:eastAsia="cs-CZ"/>
          </w:rPr>
          <w:tab/>
        </w:r>
        <w:r w:rsidR="00671799" w:rsidRPr="00761F1F">
          <w:rPr>
            <w:rStyle w:val="Hypertextovodkaz"/>
            <w:rFonts w:ascii="Arial" w:hAnsi="Arial" w:cs="Arial"/>
            <w:noProof/>
          </w:rPr>
          <w:t>Všeobecný popis řešení</w:t>
        </w:r>
        <w:r w:rsidR="00671799">
          <w:rPr>
            <w:noProof/>
            <w:webHidden/>
          </w:rPr>
          <w:tab/>
        </w:r>
        <w:r w:rsidR="00671799">
          <w:rPr>
            <w:noProof/>
            <w:webHidden/>
          </w:rPr>
          <w:fldChar w:fldCharType="begin"/>
        </w:r>
        <w:r w:rsidR="00671799">
          <w:rPr>
            <w:noProof/>
            <w:webHidden/>
          </w:rPr>
          <w:instrText xml:space="preserve"> PAGEREF _Toc114650138 \h </w:instrText>
        </w:r>
        <w:r w:rsidR="00671799">
          <w:rPr>
            <w:noProof/>
            <w:webHidden/>
          </w:rPr>
        </w:r>
        <w:r w:rsidR="00671799">
          <w:rPr>
            <w:noProof/>
            <w:webHidden/>
          </w:rPr>
          <w:fldChar w:fldCharType="separate"/>
        </w:r>
        <w:r w:rsidR="00F244E0">
          <w:rPr>
            <w:noProof/>
            <w:webHidden/>
          </w:rPr>
          <w:t>4</w:t>
        </w:r>
        <w:r w:rsidR="00671799">
          <w:rPr>
            <w:noProof/>
            <w:webHidden/>
          </w:rPr>
          <w:fldChar w:fldCharType="end"/>
        </w:r>
      </w:hyperlink>
    </w:p>
    <w:p w14:paraId="6563401B" w14:textId="58AF5955" w:rsidR="00671799" w:rsidRDefault="00CB68F8">
      <w:pPr>
        <w:pStyle w:val="Obsah1"/>
        <w:rPr>
          <w:rFonts w:eastAsiaTheme="minorEastAsia"/>
          <w:noProof/>
          <w:lang w:eastAsia="cs-CZ"/>
        </w:rPr>
      </w:pPr>
      <w:hyperlink w:anchor="_Toc114650139" w:history="1">
        <w:r w:rsidR="00671799" w:rsidRPr="00761F1F">
          <w:rPr>
            <w:rStyle w:val="Hypertextovodkaz"/>
            <w:rFonts w:ascii="Arial" w:hAnsi="Arial" w:cs="Arial"/>
            <w:noProof/>
          </w:rPr>
          <w:t>3.</w:t>
        </w:r>
        <w:r w:rsidR="00671799">
          <w:rPr>
            <w:rFonts w:eastAsiaTheme="minorEastAsia"/>
            <w:noProof/>
            <w:lang w:eastAsia="cs-CZ"/>
          </w:rPr>
          <w:tab/>
        </w:r>
        <w:r w:rsidR="00671799" w:rsidRPr="00761F1F">
          <w:rPr>
            <w:rStyle w:val="Hypertextovodkaz"/>
            <w:rFonts w:ascii="Arial" w:hAnsi="Arial" w:cs="Arial"/>
            <w:noProof/>
          </w:rPr>
          <w:t>Zatřídění chráněných prostorů a princip navržené ochrany</w:t>
        </w:r>
        <w:r w:rsidR="00671799">
          <w:rPr>
            <w:noProof/>
            <w:webHidden/>
          </w:rPr>
          <w:tab/>
        </w:r>
        <w:r w:rsidR="00671799">
          <w:rPr>
            <w:noProof/>
            <w:webHidden/>
          </w:rPr>
          <w:fldChar w:fldCharType="begin"/>
        </w:r>
        <w:r w:rsidR="00671799">
          <w:rPr>
            <w:noProof/>
            <w:webHidden/>
          </w:rPr>
          <w:instrText xml:space="preserve"> PAGEREF _Toc114650139 \h </w:instrText>
        </w:r>
        <w:r w:rsidR="00671799">
          <w:rPr>
            <w:noProof/>
            <w:webHidden/>
          </w:rPr>
        </w:r>
        <w:r w:rsidR="00671799">
          <w:rPr>
            <w:noProof/>
            <w:webHidden/>
          </w:rPr>
          <w:fldChar w:fldCharType="separate"/>
        </w:r>
        <w:r w:rsidR="00F244E0">
          <w:rPr>
            <w:noProof/>
            <w:webHidden/>
          </w:rPr>
          <w:t>6</w:t>
        </w:r>
        <w:r w:rsidR="00671799">
          <w:rPr>
            <w:noProof/>
            <w:webHidden/>
          </w:rPr>
          <w:fldChar w:fldCharType="end"/>
        </w:r>
      </w:hyperlink>
    </w:p>
    <w:p w14:paraId="2B9F30AA" w14:textId="3FEE22ED" w:rsidR="00671799" w:rsidRDefault="00CB68F8">
      <w:pPr>
        <w:pStyle w:val="Obsah1"/>
        <w:rPr>
          <w:rFonts w:eastAsiaTheme="minorEastAsia"/>
          <w:noProof/>
          <w:lang w:eastAsia="cs-CZ"/>
        </w:rPr>
      </w:pPr>
      <w:hyperlink w:anchor="_Toc114650140" w:history="1">
        <w:r w:rsidR="00671799" w:rsidRPr="00761F1F">
          <w:rPr>
            <w:rStyle w:val="Hypertextovodkaz"/>
            <w:rFonts w:ascii="Arial" w:hAnsi="Arial" w:cs="Arial"/>
            <w:noProof/>
          </w:rPr>
          <w:t>3.1</w:t>
        </w:r>
        <w:r w:rsidR="00671799">
          <w:rPr>
            <w:rFonts w:eastAsiaTheme="minorEastAsia"/>
            <w:noProof/>
            <w:lang w:eastAsia="cs-CZ"/>
          </w:rPr>
          <w:tab/>
        </w:r>
        <w:r w:rsidR="00671799" w:rsidRPr="00761F1F">
          <w:rPr>
            <w:rStyle w:val="Hypertextovodkaz"/>
            <w:rFonts w:ascii="Arial" w:hAnsi="Arial" w:cs="Arial"/>
            <w:noProof/>
          </w:rPr>
          <w:t>Sprinklerové DHZ</w:t>
        </w:r>
        <w:r w:rsidR="00671799">
          <w:rPr>
            <w:noProof/>
            <w:webHidden/>
          </w:rPr>
          <w:tab/>
        </w:r>
        <w:r w:rsidR="00671799">
          <w:rPr>
            <w:noProof/>
            <w:webHidden/>
          </w:rPr>
          <w:fldChar w:fldCharType="begin"/>
        </w:r>
        <w:r w:rsidR="00671799">
          <w:rPr>
            <w:noProof/>
            <w:webHidden/>
          </w:rPr>
          <w:instrText xml:space="preserve"> PAGEREF _Toc114650140 \h </w:instrText>
        </w:r>
        <w:r w:rsidR="00671799">
          <w:rPr>
            <w:noProof/>
            <w:webHidden/>
          </w:rPr>
        </w:r>
        <w:r w:rsidR="00671799">
          <w:rPr>
            <w:noProof/>
            <w:webHidden/>
          </w:rPr>
          <w:fldChar w:fldCharType="separate"/>
        </w:r>
        <w:r w:rsidR="00F244E0">
          <w:rPr>
            <w:noProof/>
            <w:webHidden/>
          </w:rPr>
          <w:t>6</w:t>
        </w:r>
        <w:r w:rsidR="00671799">
          <w:rPr>
            <w:noProof/>
            <w:webHidden/>
          </w:rPr>
          <w:fldChar w:fldCharType="end"/>
        </w:r>
      </w:hyperlink>
    </w:p>
    <w:p w14:paraId="151AAFF8" w14:textId="082A894B" w:rsidR="00671799" w:rsidRDefault="00CB68F8">
      <w:pPr>
        <w:pStyle w:val="Obsah1"/>
        <w:rPr>
          <w:rFonts w:eastAsiaTheme="minorEastAsia"/>
          <w:noProof/>
          <w:lang w:eastAsia="cs-CZ"/>
        </w:rPr>
      </w:pPr>
      <w:hyperlink w:anchor="_Toc114650141" w:history="1">
        <w:r w:rsidR="00671799" w:rsidRPr="00761F1F">
          <w:rPr>
            <w:rStyle w:val="Hypertextovodkaz"/>
            <w:rFonts w:ascii="Arial" w:hAnsi="Arial" w:cs="Arial"/>
            <w:noProof/>
          </w:rPr>
          <w:t>3.2</w:t>
        </w:r>
        <w:r w:rsidR="00671799">
          <w:rPr>
            <w:rFonts w:eastAsiaTheme="minorEastAsia"/>
            <w:noProof/>
            <w:lang w:eastAsia="cs-CZ"/>
          </w:rPr>
          <w:tab/>
        </w:r>
        <w:r w:rsidR="00671799" w:rsidRPr="00761F1F">
          <w:rPr>
            <w:rStyle w:val="Hypertextovodkaz"/>
            <w:rFonts w:ascii="Arial" w:hAnsi="Arial" w:cs="Arial"/>
            <w:noProof/>
          </w:rPr>
          <w:t>Skrápění fasády</w:t>
        </w:r>
        <w:r w:rsidR="00671799">
          <w:rPr>
            <w:noProof/>
            <w:webHidden/>
          </w:rPr>
          <w:tab/>
        </w:r>
        <w:r w:rsidR="00671799">
          <w:rPr>
            <w:noProof/>
            <w:webHidden/>
          </w:rPr>
          <w:fldChar w:fldCharType="begin"/>
        </w:r>
        <w:r w:rsidR="00671799">
          <w:rPr>
            <w:noProof/>
            <w:webHidden/>
          </w:rPr>
          <w:instrText xml:space="preserve"> PAGEREF _Toc114650141 \h </w:instrText>
        </w:r>
        <w:r w:rsidR="00671799">
          <w:rPr>
            <w:noProof/>
            <w:webHidden/>
          </w:rPr>
        </w:r>
        <w:r w:rsidR="00671799">
          <w:rPr>
            <w:noProof/>
            <w:webHidden/>
          </w:rPr>
          <w:fldChar w:fldCharType="separate"/>
        </w:r>
        <w:r w:rsidR="00F244E0">
          <w:rPr>
            <w:noProof/>
            <w:webHidden/>
          </w:rPr>
          <w:t>7</w:t>
        </w:r>
        <w:r w:rsidR="00671799">
          <w:rPr>
            <w:noProof/>
            <w:webHidden/>
          </w:rPr>
          <w:fldChar w:fldCharType="end"/>
        </w:r>
      </w:hyperlink>
    </w:p>
    <w:p w14:paraId="3BDD7823" w14:textId="0AE52AC6" w:rsidR="00671799" w:rsidRDefault="00CB68F8">
      <w:pPr>
        <w:pStyle w:val="Obsah1"/>
        <w:rPr>
          <w:rFonts w:eastAsiaTheme="minorEastAsia"/>
          <w:noProof/>
          <w:lang w:eastAsia="cs-CZ"/>
        </w:rPr>
      </w:pPr>
      <w:hyperlink w:anchor="_Toc114650142" w:history="1">
        <w:r w:rsidR="00671799" w:rsidRPr="00761F1F">
          <w:rPr>
            <w:rStyle w:val="Hypertextovodkaz"/>
            <w:rFonts w:ascii="Arial" w:hAnsi="Arial" w:cs="Arial"/>
            <w:noProof/>
          </w:rPr>
          <w:t>4.</w:t>
        </w:r>
        <w:r w:rsidR="00671799">
          <w:rPr>
            <w:rFonts w:eastAsiaTheme="minorEastAsia"/>
            <w:noProof/>
            <w:lang w:eastAsia="cs-CZ"/>
          </w:rPr>
          <w:tab/>
        </w:r>
        <w:r w:rsidR="00671799" w:rsidRPr="00761F1F">
          <w:rPr>
            <w:rStyle w:val="Hypertextovodkaz"/>
            <w:rFonts w:ascii="Arial" w:hAnsi="Arial" w:cs="Arial"/>
            <w:noProof/>
          </w:rPr>
          <w:t>Rozsah jištění a umístění sprinklerů</w:t>
        </w:r>
        <w:r w:rsidR="00671799">
          <w:rPr>
            <w:noProof/>
            <w:webHidden/>
          </w:rPr>
          <w:tab/>
        </w:r>
        <w:r w:rsidR="00671799">
          <w:rPr>
            <w:noProof/>
            <w:webHidden/>
          </w:rPr>
          <w:fldChar w:fldCharType="begin"/>
        </w:r>
        <w:r w:rsidR="00671799">
          <w:rPr>
            <w:noProof/>
            <w:webHidden/>
          </w:rPr>
          <w:instrText xml:space="preserve"> PAGEREF _Toc114650142 \h </w:instrText>
        </w:r>
        <w:r w:rsidR="00671799">
          <w:rPr>
            <w:noProof/>
            <w:webHidden/>
          </w:rPr>
        </w:r>
        <w:r w:rsidR="00671799">
          <w:rPr>
            <w:noProof/>
            <w:webHidden/>
          </w:rPr>
          <w:fldChar w:fldCharType="separate"/>
        </w:r>
        <w:r w:rsidR="00F244E0">
          <w:rPr>
            <w:noProof/>
            <w:webHidden/>
          </w:rPr>
          <w:t>7</w:t>
        </w:r>
        <w:r w:rsidR="00671799">
          <w:rPr>
            <w:noProof/>
            <w:webHidden/>
          </w:rPr>
          <w:fldChar w:fldCharType="end"/>
        </w:r>
      </w:hyperlink>
    </w:p>
    <w:p w14:paraId="3A56B5A6" w14:textId="5A59841F" w:rsidR="00671799" w:rsidRDefault="00CB68F8">
      <w:pPr>
        <w:pStyle w:val="Obsah1"/>
        <w:rPr>
          <w:rFonts w:eastAsiaTheme="minorEastAsia"/>
          <w:noProof/>
          <w:lang w:eastAsia="cs-CZ"/>
        </w:rPr>
      </w:pPr>
      <w:hyperlink w:anchor="_Toc114650143" w:history="1">
        <w:r w:rsidR="00671799" w:rsidRPr="00761F1F">
          <w:rPr>
            <w:rStyle w:val="Hypertextovodkaz"/>
            <w:rFonts w:ascii="Arial" w:hAnsi="Arial" w:cs="Arial"/>
            <w:noProof/>
          </w:rPr>
          <w:t>4.1</w:t>
        </w:r>
        <w:r w:rsidR="00671799">
          <w:rPr>
            <w:rFonts w:eastAsiaTheme="minorEastAsia"/>
            <w:noProof/>
            <w:lang w:eastAsia="cs-CZ"/>
          </w:rPr>
          <w:tab/>
        </w:r>
        <w:r w:rsidR="00671799" w:rsidRPr="00761F1F">
          <w:rPr>
            <w:rStyle w:val="Hypertextovodkaz"/>
            <w:rFonts w:ascii="Arial" w:hAnsi="Arial" w:cs="Arial"/>
            <w:noProof/>
          </w:rPr>
          <w:t>Skladování</w:t>
        </w:r>
        <w:r w:rsidR="00671799">
          <w:rPr>
            <w:noProof/>
            <w:webHidden/>
          </w:rPr>
          <w:tab/>
        </w:r>
        <w:r w:rsidR="00671799">
          <w:rPr>
            <w:noProof/>
            <w:webHidden/>
          </w:rPr>
          <w:fldChar w:fldCharType="begin"/>
        </w:r>
        <w:r w:rsidR="00671799">
          <w:rPr>
            <w:noProof/>
            <w:webHidden/>
          </w:rPr>
          <w:instrText xml:space="preserve"> PAGEREF _Toc114650143 \h </w:instrText>
        </w:r>
        <w:r w:rsidR="00671799">
          <w:rPr>
            <w:noProof/>
            <w:webHidden/>
          </w:rPr>
        </w:r>
        <w:r w:rsidR="00671799">
          <w:rPr>
            <w:noProof/>
            <w:webHidden/>
          </w:rPr>
          <w:fldChar w:fldCharType="separate"/>
        </w:r>
        <w:r w:rsidR="00F244E0">
          <w:rPr>
            <w:noProof/>
            <w:webHidden/>
          </w:rPr>
          <w:t>7</w:t>
        </w:r>
        <w:r w:rsidR="00671799">
          <w:rPr>
            <w:noProof/>
            <w:webHidden/>
          </w:rPr>
          <w:fldChar w:fldCharType="end"/>
        </w:r>
      </w:hyperlink>
    </w:p>
    <w:p w14:paraId="2B838077" w14:textId="0CC5F554" w:rsidR="00671799" w:rsidRDefault="00CB68F8">
      <w:pPr>
        <w:pStyle w:val="Obsah1"/>
        <w:tabs>
          <w:tab w:val="left" w:pos="880"/>
        </w:tabs>
        <w:rPr>
          <w:rFonts w:eastAsiaTheme="minorEastAsia"/>
          <w:noProof/>
          <w:lang w:eastAsia="cs-CZ"/>
        </w:rPr>
      </w:pPr>
      <w:hyperlink w:anchor="_Toc114650144" w:history="1">
        <w:r w:rsidR="00671799" w:rsidRPr="00761F1F">
          <w:rPr>
            <w:rStyle w:val="Hypertextovodkaz"/>
            <w:rFonts w:ascii="Arial" w:hAnsi="Arial" w:cs="Arial"/>
            <w:noProof/>
          </w:rPr>
          <w:t>4.1.1</w:t>
        </w:r>
        <w:r w:rsidR="00671799">
          <w:rPr>
            <w:rFonts w:eastAsiaTheme="minorEastAsia"/>
            <w:noProof/>
            <w:lang w:eastAsia="cs-CZ"/>
          </w:rPr>
          <w:tab/>
        </w:r>
        <w:r w:rsidR="00671799" w:rsidRPr="00761F1F">
          <w:rPr>
            <w:rStyle w:val="Hypertextovodkaz"/>
            <w:rFonts w:ascii="Arial" w:hAnsi="Arial" w:cs="Arial"/>
            <w:noProof/>
          </w:rPr>
          <w:t>Kategorizace skladovaných produktů</w:t>
        </w:r>
        <w:r w:rsidR="00671799">
          <w:rPr>
            <w:noProof/>
            <w:webHidden/>
          </w:rPr>
          <w:tab/>
        </w:r>
        <w:r w:rsidR="00671799">
          <w:rPr>
            <w:noProof/>
            <w:webHidden/>
          </w:rPr>
          <w:fldChar w:fldCharType="begin"/>
        </w:r>
        <w:r w:rsidR="00671799">
          <w:rPr>
            <w:noProof/>
            <w:webHidden/>
          </w:rPr>
          <w:instrText xml:space="preserve"> PAGEREF _Toc114650144 \h </w:instrText>
        </w:r>
        <w:r w:rsidR="00671799">
          <w:rPr>
            <w:noProof/>
            <w:webHidden/>
          </w:rPr>
        </w:r>
        <w:r w:rsidR="00671799">
          <w:rPr>
            <w:noProof/>
            <w:webHidden/>
          </w:rPr>
          <w:fldChar w:fldCharType="separate"/>
        </w:r>
        <w:r w:rsidR="00F244E0">
          <w:rPr>
            <w:noProof/>
            <w:webHidden/>
          </w:rPr>
          <w:t>7</w:t>
        </w:r>
        <w:r w:rsidR="00671799">
          <w:rPr>
            <w:noProof/>
            <w:webHidden/>
          </w:rPr>
          <w:fldChar w:fldCharType="end"/>
        </w:r>
      </w:hyperlink>
    </w:p>
    <w:p w14:paraId="6EE422EE" w14:textId="2AB518E6" w:rsidR="00671799" w:rsidRDefault="00CB68F8">
      <w:pPr>
        <w:pStyle w:val="Obsah1"/>
        <w:tabs>
          <w:tab w:val="left" w:pos="880"/>
        </w:tabs>
        <w:rPr>
          <w:rFonts w:eastAsiaTheme="minorEastAsia"/>
          <w:noProof/>
          <w:lang w:eastAsia="cs-CZ"/>
        </w:rPr>
      </w:pPr>
      <w:hyperlink w:anchor="_Toc114650145" w:history="1">
        <w:r w:rsidR="00671799" w:rsidRPr="00761F1F">
          <w:rPr>
            <w:rStyle w:val="Hypertextovodkaz"/>
            <w:rFonts w:ascii="Arial" w:hAnsi="Arial" w:cs="Arial"/>
            <w:noProof/>
          </w:rPr>
          <w:t>4.1.2</w:t>
        </w:r>
        <w:r w:rsidR="00671799">
          <w:rPr>
            <w:rFonts w:eastAsiaTheme="minorEastAsia"/>
            <w:noProof/>
            <w:lang w:eastAsia="cs-CZ"/>
          </w:rPr>
          <w:tab/>
        </w:r>
        <w:r w:rsidR="00671799" w:rsidRPr="00761F1F">
          <w:rPr>
            <w:rStyle w:val="Hypertextovodkaz"/>
            <w:rFonts w:ascii="Arial" w:hAnsi="Arial" w:cs="Arial"/>
            <w:noProof/>
          </w:rPr>
          <w:t>Způsob skladování</w:t>
        </w:r>
        <w:r w:rsidR="00671799">
          <w:rPr>
            <w:noProof/>
            <w:webHidden/>
          </w:rPr>
          <w:tab/>
        </w:r>
        <w:r w:rsidR="00671799">
          <w:rPr>
            <w:noProof/>
            <w:webHidden/>
          </w:rPr>
          <w:fldChar w:fldCharType="begin"/>
        </w:r>
        <w:r w:rsidR="00671799">
          <w:rPr>
            <w:noProof/>
            <w:webHidden/>
          </w:rPr>
          <w:instrText xml:space="preserve"> PAGEREF _Toc114650145 \h </w:instrText>
        </w:r>
        <w:r w:rsidR="00671799">
          <w:rPr>
            <w:noProof/>
            <w:webHidden/>
          </w:rPr>
        </w:r>
        <w:r w:rsidR="00671799">
          <w:rPr>
            <w:noProof/>
            <w:webHidden/>
          </w:rPr>
          <w:fldChar w:fldCharType="separate"/>
        </w:r>
        <w:r w:rsidR="00F244E0">
          <w:rPr>
            <w:noProof/>
            <w:webHidden/>
          </w:rPr>
          <w:t>9</w:t>
        </w:r>
        <w:r w:rsidR="00671799">
          <w:rPr>
            <w:noProof/>
            <w:webHidden/>
          </w:rPr>
          <w:fldChar w:fldCharType="end"/>
        </w:r>
      </w:hyperlink>
    </w:p>
    <w:p w14:paraId="411CEC29" w14:textId="20B961B7" w:rsidR="00671799" w:rsidRDefault="00CB68F8">
      <w:pPr>
        <w:pStyle w:val="Obsah1"/>
        <w:rPr>
          <w:rFonts w:eastAsiaTheme="minorEastAsia"/>
          <w:noProof/>
          <w:lang w:eastAsia="cs-CZ"/>
        </w:rPr>
      </w:pPr>
      <w:hyperlink w:anchor="_Toc114650146" w:history="1">
        <w:r w:rsidR="00671799" w:rsidRPr="00761F1F">
          <w:rPr>
            <w:rStyle w:val="Hypertextovodkaz"/>
            <w:rFonts w:ascii="Arial" w:hAnsi="Arial" w:cs="Arial"/>
            <w:noProof/>
          </w:rPr>
          <w:t>5.</w:t>
        </w:r>
        <w:r w:rsidR="00671799">
          <w:rPr>
            <w:rFonts w:eastAsiaTheme="minorEastAsia"/>
            <w:noProof/>
            <w:lang w:eastAsia="cs-CZ"/>
          </w:rPr>
          <w:tab/>
        </w:r>
        <w:r w:rsidR="00671799" w:rsidRPr="00761F1F">
          <w:rPr>
            <w:rStyle w:val="Hypertextovodkaz"/>
            <w:rFonts w:ascii="Arial" w:hAnsi="Arial" w:cs="Arial"/>
            <w:noProof/>
          </w:rPr>
          <w:t>Technický popis</w:t>
        </w:r>
        <w:r w:rsidR="00671799">
          <w:rPr>
            <w:noProof/>
            <w:webHidden/>
          </w:rPr>
          <w:tab/>
        </w:r>
        <w:r w:rsidR="00671799">
          <w:rPr>
            <w:noProof/>
            <w:webHidden/>
          </w:rPr>
          <w:fldChar w:fldCharType="begin"/>
        </w:r>
        <w:r w:rsidR="00671799">
          <w:rPr>
            <w:noProof/>
            <w:webHidden/>
          </w:rPr>
          <w:instrText xml:space="preserve"> PAGEREF _Toc114650146 \h </w:instrText>
        </w:r>
        <w:r w:rsidR="00671799">
          <w:rPr>
            <w:noProof/>
            <w:webHidden/>
          </w:rPr>
        </w:r>
        <w:r w:rsidR="00671799">
          <w:rPr>
            <w:noProof/>
            <w:webHidden/>
          </w:rPr>
          <w:fldChar w:fldCharType="separate"/>
        </w:r>
        <w:r w:rsidR="00F244E0">
          <w:rPr>
            <w:noProof/>
            <w:webHidden/>
          </w:rPr>
          <w:t>10</w:t>
        </w:r>
        <w:r w:rsidR="00671799">
          <w:rPr>
            <w:noProof/>
            <w:webHidden/>
          </w:rPr>
          <w:fldChar w:fldCharType="end"/>
        </w:r>
      </w:hyperlink>
    </w:p>
    <w:p w14:paraId="0D9CC9B9" w14:textId="5D6E9ECF" w:rsidR="00671799" w:rsidRDefault="00CB68F8">
      <w:pPr>
        <w:pStyle w:val="Obsah1"/>
        <w:rPr>
          <w:rFonts w:eastAsiaTheme="minorEastAsia"/>
          <w:noProof/>
          <w:lang w:eastAsia="cs-CZ"/>
        </w:rPr>
      </w:pPr>
      <w:hyperlink w:anchor="_Toc114650147" w:history="1">
        <w:r w:rsidR="00671799" w:rsidRPr="00761F1F">
          <w:rPr>
            <w:rStyle w:val="Hypertextovodkaz"/>
            <w:rFonts w:ascii="Arial" w:hAnsi="Arial" w:cs="Arial"/>
            <w:noProof/>
          </w:rPr>
          <w:t>5.1</w:t>
        </w:r>
        <w:r w:rsidR="00671799">
          <w:rPr>
            <w:rFonts w:eastAsiaTheme="minorEastAsia"/>
            <w:noProof/>
            <w:lang w:eastAsia="cs-CZ"/>
          </w:rPr>
          <w:tab/>
        </w:r>
        <w:r w:rsidR="00671799" w:rsidRPr="00761F1F">
          <w:rPr>
            <w:rStyle w:val="Hypertextovodkaz"/>
            <w:rFonts w:ascii="Arial" w:hAnsi="Arial" w:cs="Arial"/>
            <w:noProof/>
          </w:rPr>
          <w:t>Strojovna DHZ</w:t>
        </w:r>
        <w:r w:rsidR="00671799">
          <w:rPr>
            <w:noProof/>
            <w:webHidden/>
          </w:rPr>
          <w:tab/>
        </w:r>
        <w:r w:rsidR="00671799">
          <w:rPr>
            <w:noProof/>
            <w:webHidden/>
          </w:rPr>
          <w:fldChar w:fldCharType="begin"/>
        </w:r>
        <w:r w:rsidR="00671799">
          <w:rPr>
            <w:noProof/>
            <w:webHidden/>
          </w:rPr>
          <w:instrText xml:space="preserve"> PAGEREF _Toc114650147 \h </w:instrText>
        </w:r>
        <w:r w:rsidR="00671799">
          <w:rPr>
            <w:noProof/>
            <w:webHidden/>
          </w:rPr>
        </w:r>
        <w:r w:rsidR="00671799">
          <w:rPr>
            <w:noProof/>
            <w:webHidden/>
          </w:rPr>
          <w:fldChar w:fldCharType="separate"/>
        </w:r>
        <w:r w:rsidR="00F244E0">
          <w:rPr>
            <w:noProof/>
            <w:webHidden/>
          </w:rPr>
          <w:t>10</w:t>
        </w:r>
        <w:r w:rsidR="00671799">
          <w:rPr>
            <w:noProof/>
            <w:webHidden/>
          </w:rPr>
          <w:fldChar w:fldCharType="end"/>
        </w:r>
      </w:hyperlink>
    </w:p>
    <w:p w14:paraId="52F3761A" w14:textId="695CDDE1" w:rsidR="00671799" w:rsidRDefault="00CB68F8">
      <w:pPr>
        <w:pStyle w:val="Obsah1"/>
        <w:rPr>
          <w:rFonts w:eastAsiaTheme="minorEastAsia"/>
          <w:noProof/>
          <w:lang w:eastAsia="cs-CZ"/>
        </w:rPr>
      </w:pPr>
      <w:hyperlink w:anchor="_Toc114650148" w:history="1">
        <w:r w:rsidR="00671799" w:rsidRPr="00761F1F">
          <w:rPr>
            <w:rStyle w:val="Hypertextovodkaz"/>
            <w:rFonts w:ascii="Arial" w:hAnsi="Arial" w:cs="Arial"/>
            <w:noProof/>
          </w:rPr>
          <w:t>5.2</w:t>
        </w:r>
        <w:r w:rsidR="00671799">
          <w:rPr>
            <w:rFonts w:eastAsiaTheme="minorEastAsia"/>
            <w:noProof/>
            <w:lang w:eastAsia="cs-CZ"/>
          </w:rPr>
          <w:tab/>
        </w:r>
        <w:r w:rsidR="00671799" w:rsidRPr="00761F1F">
          <w:rPr>
            <w:rStyle w:val="Hypertextovodkaz"/>
            <w:rFonts w:ascii="Arial" w:hAnsi="Arial" w:cs="Arial"/>
            <w:noProof/>
          </w:rPr>
          <w:t>Čerpadla</w:t>
        </w:r>
        <w:r w:rsidR="00671799">
          <w:rPr>
            <w:noProof/>
            <w:webHidden/>
          </w:rPr>
          <w:tab/>
        </w:r>
        <w:r w:rsidR="00671799">
          <w:rPr>
            <w:noProof/>
            <w:webHidden/>
          </w:rPr>
          <w:fldChar w:fldCharType="begin"/>
        </w:r>
        <w:r w:rsidR="00671799">
          <w:rPr>
            <w:noProof/>
            <w:webHidden/>
          </w:rPr>
          <w:instrText xml:space="preserve"> PAGEREF _Toc114650148 \h </w:instrText>
        </w:r>
        <w:r w:rsidR="00671799">
          <w:rPr>
            <w:noProof/>
            <w:webHidden/>
          </w:rPr>
        </w:r>
        <w:r w:rsidR="00671799">
          <w:rPr>
            <w:noProof/>
            <w:webHidden/>
          </w:rPr>
          <w:fldChar w:fldCharType="separate"/>
        </w:r>
        <w:r w:rsidR="00F244E0">
          <w:rPr>
            <w:noProof/>
            <w:webHidden/>
          </w:rPr>
          <w:t>11</w:t>
        </w:r>
        <w:r w:rsidR="00671799">
          <w:rPr>
            <w:noProof/>
            <w:webHidden/>
          </w:rPr>
          <w:fldChar w:fldCharType="end"/>
        </w:r>
      </w:hyperlink>
    </w:p>
    <w:p w14:paraId="6106B09D" w14:textId="143E080E" w:rsidR="00671799" w:rsidRDefault="00CB68F8">
      <w:pPr>
        <w:pStyle w:val="Obsah1"/>
        <w:rPr>
          <w:rFonts w:eastAsiaTheme="minorEastAsia"/>
          <w:noProof/>
          <w:lang w:eastAsia="cs-CZ"/>
        </w:rPr>
      </w:pPr>
      <w:hyperlink w:anchor="_Toc114650149" w:history="1">
        <w:r w:rsidR="00671799" w:rsidRPr="00761F1F">
          <w:rPr>
            <w:rStyle w:val="Hypertextovodkaz"/>
            <w:rFonts w:ascii="Arial" w:hAnsi="Arial" w:cs="Arial"/>
            <w:noProof/>
          </w:rPr>
          <w:t>5.3</w:t>
        </w:r>
        <w:r w:rsidR="00671799">
          <w:rPr>
            <w:rFonts w:eastAsiaTheme="minorEastAsia"/>
            <w:noProof/>
            <w:lang w:eastAsia="cs-CZ"/>
          </w:rPr>
          <w:tab/>
        </w:r>
        <w:r w:rsidR="00671799" w:rsidRPr="00761F1F">
          <w:rPr>
            <w:rStyle w:val="Hypertextovodkaz"/>
            <w:rFonts w:ascii="Arial" w:hAnsi="Arial" w:cs="Arial"/>
            <w:noProof/>
          </w:rPr>
          <w:t>Zdroj vody</w:t>
        </w:r>
        <w:r w:rsidR="00671799">
          <w:rPr>
            <w:noProof/>
            <w:webHidden/>
          </w:rPr>
          <w:tab/>
        </w:r>
        <w:r w:rsidR="00671799">
          <w:rPr>
            <w:noProof/>
            <w:webHidden/>
          </w:rPr>
          <w:fldChar w:fldCharType="begin"/>
        </w:r>
        <w:r w:rsidR="00671799">
          <w:rPr>
            <w:noProof/>
            <w:webHidden/>
          </w:rPr>
          <w:instrText xml:space="preserve"> PAGEREF _Toc114650149 \h </w:instrText>
        </w:r>
        <w:r w:rsidR="00671799">
          <w:rPr>
            <w:noProof/>
            <w:webHidden/>
          </w:rPr>
        </w:r>
        <w:r w:rsidR="00671799">
          <w:rPr>
            <w:noProof/>
            <w:webHidden/>
          </w:rPr>
          <w:fldChar w:fldCharType="separate"/>
        </w:r>
        <w:r w:rsidR="00F244E0">
          <w:rPr>
            <w:noProof/>
            <w:webHidden/>
          </w:rPr>
          <w:t>11</w:t>
        </w:r>
        <w:r w:rsidR="00671799">
          <w:rPr>
            <w:noProof/>
            <w:webHidden/>
          </w:rPr>
          <w:fldChar w:fldCharType="end"/>
        </w:r>
      </w:hyperlink>
    </w:p>
    <w:p w14:paraId="58B269D3" w14:textId="4DED6160" w:rsidR="00671799" w:rsidRDefault="00CB68F8">
      <w:pPr>
        <w:pStyle w:val="Obsah1"/>
        <w:rPr>
          <w:rFonts w:eastAsiaTheme="minorEastAsia"/>
          <w:noProof/>
          <w:lang w:eastAsia="cs-CZ"/>
        </w:rPr>
      </w:pPr>
      <w:hyperlink w:anchor="_Toc114650150" w:history="1">
        <w:r w:rsidR="00671799" w:rsidRPr="00761F1F">
          <w:rPr>
            <w:rStyle w:val="Hypertextovodkaz"/>
            <w:rFonts w:ascii="Arial" w:hAnsi="Arial" w:cs="Arial"/>
            <w:noProof/>
          </w:rPr>
          <w:t>5.4</w:t>
        </w:r>
        <w:r w:rsidR="00671799">
          <w:rPr>
            <w:rFonts w:eastAsiaTheme="minorEastAsia"/>
            <w:noProof/>
            <w:lang w:eastAsia="cs-CZ"/>
          </w:rPr>
          <w:tab/>
        </w:r>
        <w:r w:rsidR="00671799" w:rsidRPr="00761F1F">
          <w:rPr>
            <w:rStyle w:val="Hypertextovodkaz"/>
            <w:rFonts w:ascii="Arial" w:hAnsi="Arial" w:cs="Arial"/>
            <w:noProof/>
          </w:rPr>
          <w:t>Přípojka pro mobilní techniku HZS</w:t>
        </w:r>
        <w:r w:rsidR="00671799">
          <w:rPr>
            <w:noProof/>
            <w:webHidden/>
          </w:rPr>
          <w:tab/>
        </w:r>
        <w:r w:rsidR="00671799">
          <w:rPr>
            <w:noProof/>
            <w:webHidden/>
          </w:rPr>
          <w:fldChar w:fldCharType="begin"/>
        </w:r>
        <w:r w:rsidR="00671799">
          <w:rPr>
            <w:noProof/>
            <w:webHidden/>
          </w:rPr>
          <w:instrText xml:space="preserve"> PAGEREF _Toc114650150 \h </w:instrText>
        </w:r>
        <w:r w:rsidR="00671799">
          <w:rPr>
            <w:noProof/>
            <w:webHidden/>
          </w:rPr>
        </w:r>
        <w:r w:rsidR="00671799">
          <w:rPr>
            <w:noProof/>
            <w:webHidden/>
          </w:rPr>
          <w:fldChar w:fldCharType="separate"/>
        </w:r>
        <w:r w:rsidR="00F244E0">
          <w:rPr>
            <w:noProof/>
            <w:webHidden/>
          </w:rPr>
          <w:t>12</w:t>
        </w:r>
        <w:r w:rsidR="00671799">
          <w:rPr>
            <w:noProof/>
            <w:webHidden/>
          </w:rPr>
          <w:fldChar w:fldCharType="end"/>
        </w:r>
      </w:hyperlink>
    </w:p>
    <w:p w14:paraId="4F92A7FB" w14:textId="4F6EA215" w:rsidR="00671799" w:rsidRDefault="00CB68F8">
      <w:pPr>
        <w:pStyle w:val="Obsah1"/>
        <w:rPr>
          <w:rFonts w:eastAsiaTheme="minorEastAsia"/>
          <w:noProof/>
          <w:lang w:eastAsia="cs-CZ"/>
        </w:rPr>
      </w:pPr>
      <w:hyperlink w:anchor="_Toc114650151" w:history="1">
        <w:r w:rsidR="00671799" w:rsidRPr="00761F1F">
          <w:rPr>
            <w:rStyle w:val="Hypertextovodkaz"/>
            <w:rFonts w:ascii="Arial" w:hAnsi="Arial" w:cs="Arial"/>
            <w:noProof/>
          </w:rPr>
          <w:t>5.5</w:t>
        </w:r>
        <w:r w:rsidR="00671799">
          <w:rPr>
            <w:rFonts w:eastAsiaTheme="minorEastAsia"/>
            <w:noProof/>
            <w:lang w:eastAsia="cs-CZ"/>
          </w:rPr>
          <w:tab/>
        </w:r>
        <w:r w:rsidR="00671799" w:rsidRPr="00761F1F">
          <w:rPr>
            <w:rStyle w:val="Hypertextovodkaz"/>
            <w:rFonts w:ascii="Arial" w:hAnsi="Arial" w:cs="Arial"/>
            <w:noProof/>
          </w:rPr>
          <w:t>Rezervní sprinklerové hlavice</w:t>
        </w:r>
        <w:r w:rsidR="00671799">
          <w:rPr>
            <w:noProof/>
            <w:webHidden/>
          </w:rPr>
          <w:tab/>
        </w:r>
        <w:r w:rsidR="00671799">
          <w:rPr>
            <w:noProof/>
            <w:webHidden/>
          </w:rPr>
          <w:fldChar w:fldCharType="begin"/>
        </w:r>
        <w:r w:rsidR="00671799">
          <w:rPr>
            <w:noProof/>
            <w:webHidden/>
          </w:rPr>
          <w:instrText xml:space="preserve"> PAGEREF _Toc114650151 \h </w:instrText>
        </w:r>
        <w:r w:rsidR="00671799">
          <w:rPr>
            <w:noProof/>
            <w:webHidden/>
          </w:rPr>
        </w:r>
        <w:r w:rsidR="00671799">
          <w:rPr>
            <w:noProof/>
            <w:webHidden/>
          </w:rPr>
          <w:fldChar w:fldCharType="separate"/>
        </w:r>
        <w:r w:rsidR="00F244E0">
          <w:rPr>
            <w:noProof/>
            <w:webHidden/>
          </w:rPr>
          <w:t>12</w:t>
        </w:r>
        <w:r w:rsidR="00671799">
          <w:rPr>
            <w:noProof/>
            <w:webHidden/>
          </w:rPr>
          <w:fldChar w:fldCharType="end"/>
        </w:r>
      </w:hyperlink>
    </w:p>
    <w:p w14:paraId="48432A57" w14:textId="3825EEF1" w:rsidR="00671799" w:rsidRDefault="00CB68F8">
      <w:pPr>
        <w:pStyle w:val="Obsah1"/>
        <w:rPr>
          <w:rFonts w:eastAsiaTheme="minorEastAsia"/>
          <w:noProof/>
          <w:lang w:eastAsia="cs-CZ"/>
        </w:rPr>
      </w:pPr>
      <w:hyperlink w:anchor="_Toc114650152" w:history="1">
        <w:r w:rsidR="00671799" w:rsidRPr="00761F1F">
          <w:rPr>
            <w:rStyle w:val="Hypertextovodkaz"/>
            <w:rFonts w:ascii="Arial" w:hAnsi="Arial" w:cs="Arial"/>
            <w:noProof/>
          </w:rPr>
          <w:t>6.</w:t>
        </w:r>
        <w:r w:rsidR="00671799">
          <w:rPr>
            <w:rFonts w:eastAsiaTheme="minorEastAsia"/>
            <w:noProof/>
            <w:lang w:eastAsia="cs-CZ"/>
          </w:rPr>
          <w:tab/>
        </w:r>
        <w:r w:rsidR="00671799" w:rsidRPr="00761F1F">
          <w:rPr>
            <w:rStyle w:val="Hypertextovodkaz"/>
            <w:rFonts w:ascii="Arial" w:hAnsi="Arial" w:cs="Arial"/>
            <w:noProof/>
          </w:rPr>
          <w:t>Potrubí</w:t>
        </w:r>
        <w:r w:rsidR="00671799">
          <w:rPr>
            <w:noProof/>
            <w:webHidden/>
          </w:rPr>
          <w:tab/>
        </w:r>
        <w:r w:rsidR="00671799">
          <w:rPr>
            <w:noProof/>
            <w:webHidden/>
          </w:rPr>
          <w:fldChar w:fldCharType="begin"/>
        </w:r>
        <w:r w:rsidR="00671799">
          <w:rPr>
            <w:noProof/>
            <w:webHidden/>
          </w:rPr>
          <w:instrText xml:space="preserve"> PAGEREF _Toc114650152 \h </w:instrText>
        </w:r>
        <w:r w:rsidR="00671799">
          <w:rPr>
            <w:noProof/>
            <w:webHidden/>
          </w:rPr>
        </w:r>
        <w:r w:rsidR="00671799">
          <w:rPr>
            <w:noProof/>
            <w:webHidden/>
          </w:rPr>
          <w:fldChar w:fldCharType="separate"/>
        </w:r>
        <w:r w:rsidR="00F244E0">
          <w:rPr>
            <w:noProof/>
            <w:webHidden/>
          </w:rPr>
          <w:t>12</w:t>
        </w:r>
        <w:r w:rsidR="00671799">
          <w:rPr>
            <w:noProof/>
            <w:webHidden/>
          </w:rPr>
          <w:fldChar w:fldCharType="end"/>
        </w:r>
      </w:hyperlink>
    </w:p>
    <w:p w14:paraId="53BC237F" w14:textId="66448712" w:rsidR="00671799" w:rsidRDefault="00CB68F8">
      <w:pPr>
        <w:pStyle w:val="Obsah1"/>
        <w:rPr>
          <w:rFonts w:eastAsiaTheme="minorEastAsia"/>
          <w:noProof/>
          <w:lang w:eastAsia="cs-CZ"/>
        </w:rPr>
      </w:pPr>
      <w:hyperlink w:anchor="_Toc114650153" w:history="1">
        <w:r w:rsidR="00671799" w:rsidRPr="00761F1F">
          <w:rPr>
            <w:rStyle w:val="Hypertextovodkaz"/>
            <w:rFonts w:ascii="Arial" w:hAnsi="Arial" w:cs="Arial"/>
            <w:noProof/>
          </w:rPr>
          <w:t>6.1</w:t>
        </w:r>
        <w:r w:rsidR="00671799">
          <w:rPr>
            <w:rFonts w:eastAsiaTheme="minorEastAsia"/>
            <w:noProof/>
            <w:lang w:eastAsia="cs-CZ"/>
          </w:rPr>
          <w:tab/>
        </w:r>
        <w:r w:rsidR="00671799" w:rsidRPr="00761F1F">
          <w:rPr>
            <w:rStyle w:val="Hypertextovodkaz"/>
            <w:rFonts w:ascii="Arial" w:hAnsi="Arial" w:cs="Arial"/>
            <w:noProof/>
          </w:rPr>
          <w:t>Materiál potrubí</w:t>
        </w:r>
        <w:r w:rsidR="00671799">
          <w:rPr>
            <w:noProof/>
            <w:webHidden/>
          </w:rPr>
          <w:tab/>
        </w:r>
        <w:r w:rsidR="00671799">
          <w:rPr>
            <w:noProof/>
            <w:webHidden/>
          </w:rPr>
          <w:fldChar w:fldCharType="begin"/>
        </w:r>
        <w:r w:rsidR="00671799">
          <w:rPr>
            <w:noProof/>
            <w:webHidden/>
          </w:rPr>
          <w:instrText xml:space="preserve"> PAGEREF _Toc114650153 \h </w:instrText>
        </w:r>
        <w:r w:rsidR="00671799">
          <w:rPr>
            <w:noProof/>
            <w:webHidden/>
          </w:rPr>
        </w:r>
        <w:r w:rsidR="00671799">
          <w:rPr>
            <w:noProof/>
            <w:webHidden/>
          </w:rPr>
          <w:fldChar w:fldCharType="separate"/>
        </w:r>
        <w:r w:rsidR="00F244E0">
          <w:rPr>
            <w:noProof/>
            <w:webHidden/>
          </w:rPr>
          <w:t>12</w:t>
        </w:r>
        <w:r w:rsidR="00671799">
          <w:rPr>
            <w:noProof/>
            <w:webHidden/>
          </w:rPr>
          <w:fldChar w:fldCharType="end"/>
        </w:r>
      </w:hyperlink>
    </w:p>
    <w:p w14:paraId="73AA9B72" w14:textId="5E9FCC44" w:rsidR="00671799" w:rsidRDefault="00CB68F8">
      <w:pPr>
        <w:pStyle w:val="Obsah1"/>
        <w:rPr>
          <w:rFonts w:eastAsiaTheme="minorEastAsia"/>
          <w:noProof/>
          <w:lang w:eastAsia="cs-CZ"/>
        </w:rPr>
      </w:pPr>
      <w:hyperlink w:anchor="_Toc114650154" w:history="1">
        <w:r w:rsidR="00671799" w:rsidRPr="00761F1F">
          <w:rPr>
            <w:rStyle w:val="Hypertextovodkaz"/>
            <w:rFonts w:ascii="Arial" w:hAnsi="Arial" w:cs="Arial"/>
            <w:noProof/>
          </w:rPr>
          <w:t>6.2</w:t>
        </w:r>
        <w:r w:rsidR="00671799">
          <w:rPr>
            <w:rFonts w:eastAsiaTheme="minorEastAsia"/>
            <w:noProof/>
            <w:lang w:eastAsia="cs-CZ"/>
          </w:rPr>
          <w:tab/>
        </w:r>
        <w:r w:rsidR="00671799" w:rsidRPr="00761F1F">
          <w:rPr>
            <w:rStyle w:val="Hypertextovodkaz"/>
            <w:rFonts w:ascii="Arial" w:hAnsi="Arial" w:cs="Arial"/>
            <w:noProof/>
          </w:rPr>
          <w:t>Upevnění potrubí</w:t>
        </w:r>
        <w:r w:rsidR="00671799">
          <w:rPr>
            <w:noProof/>
            <w:webHidden/>
          </w:rPr>
          <w:tab/>
        </w:r>
        <w:r w:rsidR="00671799">
          <w:rPr>
            <w:noProof/>
            <w:webHidden/>
          </w:rPr>
          <w:fldChar w:fldCharType="begin"/>
        </w:r>
        <w:r w:rsidR="00671799">
          <w:rPr>
            <w:noProof/>
            <w:webHidden/>
          </w:rPr>
          <w:instrText xml:space="preserve"> PAGEREF _Toc114650154 \h </w:instrText>
        </w:r>
        <w:r w:rsidR="00671799">
          <w:rPr>
            <w:noProof/>
            <w:webHidden/>
          </w:rPr>
        </w:r>
        <w:r w:rsidR="00671799">
          <w:rPr>
            <w:noProof/>
            <w:webHidden/>
          </w:rPr>
          <w:fldChar w:fldCharType="separate"/>
        </w:r>
        <w:r w:rsidR="00F244E0">
          <w:rPr>
            <w:noProof/>
            <w:webHidden/>
          </w:rPr>
          <w:t>13</w:t>
        </w:r>
        <w:r w:rsidR="00671799">
          <w:rPr>
            <w:noProof/>
            <w:webHidden/>
          </w:rPr>
          <w:fldChar w:fldCharType="end"/>
        </w:r>
      </w:hyperlink>
    </w:p>
    <w:p w14:paraId="731A5C39" w14:textId="5959D9C9" w:rsidR="00671799" w:rsidRDefault="00CB68F8">
      <w:pPr>
        <w:pStyle w:val="Obsah1"/>
        <w:rPr>
          <w:rFonts w:eastAsiaTheme="minorEastAsia"/>
          <w:noProof/>
          <w:lang w:eastAsia="cs-CZ"/>
        </w:rPr>
      </w:pPr>
      <w:hyperlink w:anchor="_Toc114650155" w:history="1">
        <w:r w:rsidR="00671799" w:rsidRPr="00761F1F">
          <w:rPr>
            <w:rStyle w:val="Hypertextovodkaz"/>
            <w:rFonts w:ascii="Arial" w:hAnsi="Arial" w:cs="Arial"/>
            <w:noProof/>
          </w:rPr>
          <w:t>6.3</w:t>
        </w:r>
        <w:r w:rsidR="00671799">
          <w:rPr>
            <w:rFonts w:eastAsiaTheme="minorEastAsia"/>
            <w:noProof/>
            <w:lang w:eastAsia="cs-CZ"/>
          </w:rPr>
          <w:tab/>
        </w:r>
        <w:r w:rsidR="00671799" w:rsidRPr="00761F1F">
          <w:rPr>
            <w:rStyle w:val="Hypertextovodkaz"/>
            <w:rFonts w:ascii="Arial" w:hAnsi="Arial" w:cs="Arial"/>
            <w:noProof/>
          </w:rPr>
          <w:t>Povrchová úprava</w:t>
        </w:r>
        <w:r w:rsidR="00671799">
          <w:rPr>
            <w:noProof/>
            <w:webHidden/>
          </w:rPr>
          <w:tab/>
        </w:r>
        <w:r w:rsidR="00671799">
          <w:rPr>
            <w:noProof/>
            <w:webHidden/>
          </w:rPr>
          <w:fldChar w:fldCharType="begin"/>
        </w:r>
        <w:r w:rsidR="00671799">
          <w:rPr>
            <w:noProof/>
            <w:webHidden/>
          </w:rPr>
          <w:instrText xml:space="preserve"> PAGEREF _Toc114650155 \h </w:instrText>
        </w:r>
        <w:r w:rsidR="00671799">
          <w:rPr>
            <w:noProof/>
            <w:webHidden/>
          </w:rPr>
        </w:r>
        <w:r w:rsidR="00671799">
          <w:rPr>
            <w:noProof/>
            <w:webHidden/>
          </w:rPr>
          <w:fldChar w:fldCharType="separate"/>
        </w:r>
        <w:r w:rsidR="00F244E0">
          <w:rPr>
            <w:noProof/>
            <w:webHidden/>
          </w:rPr>
          <w:t>14</w:t>
        </w:r>
        <w:r w:rsidR="00671799">
          <w:rPr>
            <w:noProof/>
            <w:webHidden/>
          </w:rPr>
          <w:fldChar w:fldCharType="end"/>
        </w:r>
      </w:hyperlink>
    </w:p>
    <w:p w14:paraId="5550E1A1" w14:textId="3EC77DAE" w:rsidR="00671799" w:rsidRDefault="00CB68F8">
      <w:pPr>
        <w:pStyle w:val="Obsah1"/>
        <w:rPr>
          <w:rFonts w:eastAsiaTheme="minorEastAsia"/>
          <w:noProof/>
          <w:lang w:eastAsia="cs-CZ"/>
        </w:rPr>
      </w:pPr>
      <w:hyperlink w:anchor="_Toc114650156" w:history="1">
        <w:r w:rsidR="00671799" w:rsidRPr="00761F1F">
          <w:rPr>
            <w:rStyle w:val="Hypertextovodkaz"/>
            <w:rFonts w:ascii="Arial" w:hAnsi="Arial" w:cs="Arial"/>
            <w:noProof/>
          </w:rPr>
          <w:t>6.4</w:t>
        </w:r>
        <w:r w:rsidR="00671799">
          <w:rPr>
            <w:rFonts w:eastAsiaTheme="minorEastAsia"/>
            <w:noProof/>
            <w:lang w:eastAsia="cs-CZ"/>
          </w:rPr>
          <w:tab/>
        </w:r>
        <w:r w:rsidR="00671799" w:rsidRPr="00761F1F">
          <w:rPr>
            <w:rStyle w:val="Hypertextovodkaz"/>
            <w:rFonts w:ascii="Arial" w:hAnsi="Arial" w:cs="Arial"/>
            <w:noProof/>
          </w:rPr>
          <w:t>Vypouštěcí potrubí</w:t>
        </w:r>
        <w:r w:rsidR="00671799">
          <w:rPr>
            <w:noProof/>
            <w:webHidden/>
          </w:rPr>
          <w:tab/>
        </w:r>
        <w:r w:rsidR="00671799">
          <w:rPr>
            <w:noProof/>
            <w:webHidden/>
          </w:rPr>
          <w:fldChar w:fldCharType="begin"/>
        </w:r>
        <w:r w:rsidR="00671799">
          <w:rPr>
            <w:noProof/>
            <w:webHidden/>
          </w:rPr>
          <w:instrText xml:space="preserve"> PAGEREF _Toc114650156 \h </w:instrText>
        </w:r>
        <w:r w:rsidR="00671799">
          <w:rPr>
            <w:noProof/>
            <w:webHidden/>
          </w:rPr>
        </w:r>
        <w:r w:rsidR="00671799">
          <w:rPr>
            <w:noProof/>
            <w:webHidden/>
          </w:rPr>
          <w:fldChar w:fldCharType="separate"/>
        </w:r>
        <w:r w:rsidR="00F244E0">
          <w:rPr>
            <w:noProof/>
            <w:webHidden/>
          </w:rPr>
          <w:t>14</w:t>
        </w:r>
        <w:r w:rsidR="00671799">
          <w:rPr>
            <w:noProof/>
            <w:webHidden/>
          </w:rPr>
          <w:fldChar w:fldCharType="end"/>
        </w:r>
      </w:hyperlink>
    </w:p>
    <w:p w14:paraId="1AECBF1F" w14:textId="13C1089B" w:rsidR="00671799" w:rsidRDefault="00CB68F8">
      <w:pPr>
        <w:pStyle w:val="Obsah1"/>
        <w:rPr>
          <w:rFonts w:eastAsiaTheme="minorEastAsia"/>
          <w:noProof/>
          <w:lang w:eastAsia="cs-CZ"/>
        </w:rPr>
      </w:pPr>
      <w:hyperlink w:anchor="_Toc114650157" w:history="1">
        <w:r w:rsidR="00671799" w:rsidRPr="00761F1F">
          <w:rPr>
            <w:rStyle w:val="Hypertextovodkaz"/>
            <w:rFonts w:ascii="Arial" w:hAnsi="Arial" w:cs="Arial"/>
            <w:noProof/>
          </w:rPr>
          <w:t>6.5</w:t>
        </w:r>
        <w:r w:rsidR="00671799">
          <w:rPr>
            <w:rFonts w:eastAsiaTheme="minorEastAsia"/>
            <w:noProof/>
            <w:lang w:eastAsia="cs-CZ"/>
          </w:rPr>
          <w:tab/>
        </w:r>
        <w:r w:rsidR="00671799" w:rsidRPr="00761F1F">
          <w:rPr>
            <w:rStyle w:val="Hypertextovodkaz"/>
            <w:rFonts w:ascii="Arial" w:hAnsi="Arial" w:cs="Arial"/>
            <w:noProof/>
          </w:rPr>
          <w:t>Pomocné konstrukce</w:t>
        </w:r>
        <w:r w:rsidR="00671799">
          <w:rPr>
            <w:noProof/>
            <w:webHidden/>
          </w:rPr>
          <w:tab/>
        </w:r>
        <w:r w:rsidR="00671799">
          <w:rPr>
            <w:noProof/>
            <w:webHidden/>
          </w:rPr>
          <w:fldChar w:fldCharType="begin"/>
        </w:r>
        <w:r w:rsidR="00671799">
          <w:rPr>
            <w:noProof/>
            <w:webHidden/>
          </w:rPr>
          <w:instrText xml:space="preserve"> PAGEREF _Toc114650157 \h </w:instrText>
        </w:r>
        <w:r w:rsidR="00671799">
          <w:rPr>
            <w:noProof/>
            <w:webHidden/>
          </w:rPr>
        </w:r>
        <w:r w:rsidR="00671799">
          <w:rPr>
            <w:noProof/>
            <w:webHidden/>
          </w:rPr>
          <w:fldChar w:fldCharType="separate"/>
        </w:r>
        <w:r w:rsidR="00F244E0">
          <w:rPr>
            <w:noProof/>
            <w:webHidden/>
          </w:rPr>
          <w:t>15</w:t>
        </w:r>
        <w:r w:rsidR="00671799">
          <w:rPr>
            <w:noProof/>
            <w:webHidden/>
          </w:rPr>
          <w:fldChar w:fldCharType="end"/>
        </w:r>
      </w:hyperlink>
    </w:p>
    <w:p w14:paraId="076CD5BE" w14:textId="4AB2081F" w:rsidR="00671799" w:rsidRDefault="00CB68F8">
      <w:pPr>
        <w:pStyle w:val="Obsah1"/>
        <w:rPr>
          <w:rFonts w:eastAsiaTheme="minorEastAsia"/>
          <w:noProof/>
          <w:lang w:eastAsia="cs-CZ"/>
        </w:rPr>
      </w:pPr>
      <w:hyperlink w:anchor="_Toc114650158" w:history="1">
        <w:r w:rsidR="00671799" w:rsidRPr="00761F1F">
          <w:rPr>
            <w:rStyle w:val="Hypertextovodkaz"/>
            <w:rFonts w:ascii="Arial" w:hAnsi="Arial" w:cs="Arial"/>
            <w:noProof/>
          </w:rPr>
          <w:t>7.</w:t>
        </w:r>
        <w:r w:rsidR="00671799">
          <w:rPr>
            <w:rFonts w:eastAsiaTheme="minorEastAsia"/>
            <w:noProof/>
            <w:lang w:eastAsia="cs-CZ"/>
          </w:rPr>
          <w:tab/>
        </w:r>
        <w:r w:rsidR="00671799" w:rsidRPr="00761F1F">
          <w:rPr>
            <w:rStyle w:val="Hypertextovodkaz"/>
            <w:rFonts w:ascii="Arial" w:hAnsi="Arial" w:cs="Arial"/>
            <w:noProof/>
          </w:rPr>
          <w:t>Proplachy a tlaková zkouška systému</w:t>
        </w:r>
        <w:r w:rsidR="00671799">
          <w:rPr>
            <w:noProof/>
            <w:webHidden/>
          </w:rPr>
          <w:tab/>
        </w:r>
        <w:r w:rsidR="00671799">
          <w:rPr>
            <w:noProof/>
            <w:webHidden/>
          </w:rPr>
          <w:fldChar w:fldCharType="begin"/>
        </w:r>
        <w:r w:rsidR="00671799">
          <w:rPr>
            <w:noProof/>
            <w:webHidden/>
          </w:rPr>
          <w:instrText xml:space="preserve"> PAGEREF _Toc114650158 \h </w:instrText>
        </w:r>
        <w:r w:rsidR="00671799">
          <w:rPr>
            <w:noProof/>
            <w:webHidden/>
          </w:rPr>
        </w:r>
        <w:r w:rsidR="00671799">
          <w:rPr>
            <w:noProof/>
            <w:webHidden/>
          </w:rPr>
          <w:fldChar w:fldCharType="separate"/>
        </w:r>
        <w:r w:rsidR="00F244E0">
          <w:rPr>
            <w:noProof/>
            <w:webHidden/>
          </w:rPr>
          <w:t>15</w:t>
        </w:r>
        <w:r w:rsidR="00671799">
          <w:rPr>
            <w:noProof/>
            <w:webHidden/>
          </w:rPr>
          <w:fldChar w:fldCharType="end"/>
        </w:r>
      </w:hyperlink>
    </w:p>
    <w:p w14:paraId="75508674" w14:textId="172F9F89" w:rsidR="00671799" w:rsidRDefault="00CB68F8">
      <w:pPr>
        <w:pStyle w:val="Obsah1"/>
        <w:rPr>
          <w:rFonts w:eastAsiaTheme="minorEastAsia"/>
          <w:noProof/>
          <w:lang w:eastAsia="cs-CZ"/>
        </w:rPr>
      </w:pPr>
      <w:hyperlink w:anchor="_Toc114650159" w:history="1">
        <w:r w:rsidR="00671799" w:rsidRPr="00761F1F">
          <w:rPr>
            <w:rStyle w:val="Hypertextovodkaz"/>
            <w:rFonts w:ascii="Arial" w:hAnsi="Arial" w:cs="Arial"/>
            <w:noProof/>
          </w:rPr>
          <w:t>8.</w:t>
        </w:r>
        <w:r w:rsidR="00671799">
          <w:rPr>
            <w:rFonts w:eastAsiaTheme="minorEastAsia"/>
            <w:noProof/>
            <w:lang w:eastAsia="cs-CZ"/>
          </w:rPr>
          <w:tab/>
        </w:r>
        <w:r w:rsidR="00671799" w:rsidRPr="00761F1F">
          <w:rPr>
            <w:rStyle w:val="Hypertextovodkaz"/>
            <w:rFonts w:ascii="Arial" w:hAnsi="Arial" w:cs="Arial"/>
            <w:noProof/>
          </w:rPr>
          <w:t>Monitorování SHZ</w:t>
        </w:r>
        <w:r w:rsidR="00671799">
          <w:rPr>
            <w:noProof/>
            <w:webHidden/>
          </w:rPr>
          <w:tab/>
        </w:r>
        <w:r w:rsidR="00671799">
          <w:rPr>
            <w:noProof/>
            <w:webHidden/>
          </w:rPr>
          <w:fldChar w:fldCharType="begin"/>
        </w:r>
        <w:r w:rsidR="00671799">
          <w:rPr>
            <w:noProof/>
            <w:webHidden/>
          </w:rPr>
          <w:instrText xml:space="preserve"> PAGEREF _Toc114650159 \h </w:instrText>
        </w:r>
        <w:r w:rsidR="00671799">
          <w:rPr>
            <w:noProof/>
            <w:webHidden/>
          </w:rPr>
        </w:r>
        <w:r w:rsidR="00671799">
          <w:rPr>
            <w:noProof/>
            <w:webHidden/>
          </w:rPr>
          <w:fldChar w:fldCharType="separate"/>
        </w:r>
        <w:r w:rsidR="00F244E0">
          <w:rPr>
            <w:noProof/>
            <w:webHidden/>
          </w:rPr>
          <w:t>15</w:t>
        </w:r>
        <w:r w:rsidR="00671799">
          <w:rPr>
            <w:noProof/>
            <w:webHidden/>
          </w:rPr>
          <w:fldChar w:fldCharType="end"/>
        </w:r>
      </w:hyperlink>
    </w:p>
    <w:p w14:paraId="2D430554" w14:textId="61C5D329" w:rsidR="00671799" w:rsidRDefault="00CB68F8">
      <w:pPr>
        <w:pStyle w:val="Obsah1"/>
        <w:rPr>
          <w:rFonts w:eastAsiaTheme="minorEastAsia"/>
          <w:noProof/>
          <w:lang w:eastAsia="cs-CZ"/>
        </w:rPr>
      </w:pPr>
      <w:hyperlink w:anchor="_Toc114650160" w:history="1">
        <w:r w:rsidR="00671799" w:rsidRPr="00761F1F">
          <w:rPr>
            <w:rStyle w:val="Hypertextovodkaz"/>
            <w:rFonts w:ascii="Arial" w:hAnsi="Arial" w:cs="Arial"/>
            <w:noProof/>
          </w:rPr>
          <w:t>9.</w:t>
        </w:r>
        <w:r w:rsidR="00671799">
          <w:rPr>
            <w:rFonts w:eastAsiaTheme="minorEastAsia"/>
            <w:noProof/>
            <w:lang w:eastAsia="cs-CZ"/>
          </w:rPr>
          <w:tab/>
        </w:r>
        <w:r w:rsidR="00671799" w:rsidRPr="00761F1F">
          <w:rPr>
            <w:rStyle w:val="Hypertextovodkaz"/>
            <w:rFonts w:ascii="Arial" w:hAnsi="Arial" w:cs="Arial"/>
            <w:noProof/>
          </w:rPr>
          <w:t>Tabulky a informace</w:t>
        </w:r>
        <w:r w:rsidR="00671799">
          <w:rPr>
            <w:noProof/>
            <w:webHidden/>
          </w:rPr>
          <w:tab/>
        </w:r>
        <w:r w:rsidR="00671799">
          <w:rPr>
            <w:noProof/>
            <w:webHidden/>
          </w:rPr>
          <w:fldChar w:fldCharType="begin"/>
        </w:r>
        <w:r w:rsidR="00671799">
          <w:rPr>
            <w:noProof/>
            <w:webHidden/>
          </w:rPr>
          <w:instrText xml:space="preserve"> PAGEREF _Toc114650160 \h </w:instrText>
        </w:r>
        <w:r w:rsidR="00671799">
          <w:rPr>
            <w:noProof/>
            <w:webHidden/>
          </w:rPr>
        </w:r>
        <w:r w:rsidR="00671799">
          <w:rPr>
            <w:noProof/>
            <w:webHidden/>
          </w:rPr>
          <w:fldChar w:fldCharType="separate"/>
        </w:r>
        <w:r w:rsidR="00F244E0">
          <w:rPr>
            <w:noProof/>
            <w:webHidden/>
          </w:rPr>
          <w:t>16</w:t>
        </w:r>
        <w:r w:rsidR="00671799">
          <w:rPr>
            <w:noProof/>
            <w:webHidden/>
          </w:rPr>
          <w:fldChar w:fldCharType="end"/>
        </w:r>
      </w:hyperlink>
    </w:p>
    <w:p w14:paraId="7F3044A6" w14:textId="0571BA35" w:rsidR="00671799" w:rsidRDefault="00CB68F8">
      <w:pPr>
        <w:pStyle w:val="Obsah1"/>
        <w:rPr>
          <w:rFonts w:eastAsiaTheme="minorEastAsia"/>
          <w:noProof/>
          <w:lang w:eastAsia="cs-CZ"/>
        </w:rPr>
      </w:pPr>
      <w:hyperlink w:anchor="_Toc114650161" w:history="1">
        <w:r w:rsidR="00671799" w:rsidRPr="00761F1F">
          <w:rPr>
            <w:rStyle w:val="Hypertextovodkaz"/>
            <w:rFonts w:ascii="Arial" w:hAnsi="Arial" w:cs="Arial"/>
            <w:noProof/>
          </w:rPr>
          <w:t>10.</w:t>
        </w:r>
        <w:r w:rsidR="00671799">
          <w:rPr>
            <w:rFonts w:eastAsiaTheme="minorEastAsia"/>
            <w:noProof/>
            <w:lang w:eastAsia="cs-CZ"/>
          </w:rPr>
          <w:tab/>
        </w:r>
        <w:r w:rsidR="00671799" w:rsidRPr="00761F1F">
          <w:rPr>
            <w:rStyle w:val="Hypertextovodkaz"/>
            <w:rFonts w:ascii="Arial" w:hAnsi="Arial" w:cs="Arial"/>
            <w:noProof/>
          </w:rPr>
          <w:t>Komplexní vyzkoušení</w:t>
        </w:r>
        <w:r w:rsidR="00671799">
          <w:rPr>
            <w:noProof/>
            <w:webHidden/>
          </w:rPr>
          <w:tab/>
        </w:r>
        <w:r w:rsidR="00671799">
          <w:rPr>
            <w:noProof/>
            <w:webHidden/>
          </w:rPr>
          <w:fldChar w:fldCharType="begin"/>
        </w:r>
        <w:r w:rsidR="00671799">
          <w:rPr>
            <w:noProof/>
            <w:webHidden/>
          </w:rPr>
          <w:instrText xml:space="preserve"> PAGEREF _Toc114650161 \h </w:instrText>
        </w:r>
        <w:r w:rsidR="00671799">
          <w:rPr>
            <w:noProof/>
            <w:webHidden/>
          </w:rPr>
        </w:r>
        <w:r w:rsidR="00671799">
          <w:rPr>
            <w:noProof/>
            <w:webHidden/>
          </w:rPr>
          <w:fldChar w:fldCharType="separate"/>
        </w:r>
        <w:r w:rsidR="00F244E0">
          <w:rPr>
            <w:noProof/>
            <w:webHidden/>
          </w:rPr>
          <w:t>17</w:t>
        </w:r>
        <w:r w:rsidR="00671799">
          <w:rPr>
            <w:noProof/>
            <w:webHidden/>
          </w:rPr>
          <w:fldChar w:fldCharType="end"/>
        </w:r>
      </w:hyperlink>
    </w:p>
    <w:p w14:paraId="79C68C09" w14:textId="058EEABF" w:rsidR="00671799" w:rsidRDefault="00CB68F8">
      <w:pPr>
        <w:pStyle w:val="Obsah1"/>
        <w:rPr>
          <w:rFonts w:eastAsiaTheme="minorEastAsia"/>
          <w:noProof/>
          <w:lang w:eastAsia="cs-CZ"/>
        </w:rPr>
      </w:pPr>
      <w:hyperlink w:anchor="_Toc114650162" w:history="1">
        <w:r w:rsidR="00671799" w:rsidRPr="00761F1F">
          <w:rPr>
            <w:rStyle w:val="Hypertextovodkaz"/>
            <w:rFonts w:ascii="Arial" w:hAnsi="Arial" w:cs="Arial"/>
            <w:noProof/>
          </w:rPr>
          <w:t>11.</w:t>
        </w:r>
        <w:r w:rsidR="00671799">
          <w:rPr>
            <w:rFonts w:eastAsiaTheme="minorEastAsia"/>
            <w:noProof/>
            <w:lang w:eastAsia="cs-CZ"/>
          </w:rPr>
          <w:tab/>
        </w:r>
        <w:r w:rsidR="00671799" w:rsidRPr="00761F1F">
          <w:rPr>
            <w:rStyle w:val="Hypertextovodkaz"/>
            <w:rFonts w:ascii="Arial" w:hAnsi="Arial" w:cs="Arial"/>
            <w:noProof/>
          </w:rPr>
          <w:t>Přejímací zkoušky, pravidelné prohlídky a údržba</w:t>
        </w:r>
        <w:r w:rsidR="00671799">
          <w:rPr>
            <w:noProof/>
            <w:webHidden/>
          </w:rPr>
          <w:tab/>
        </w:r>
        <w:r w:rsidR="00671799">
          <w:rPr>
            <w:noProof/>
            <w:webHidden/>
          </w:rPr>
          <w:fldChar w:fldCharType="begin"/>
        </w:r>
        <w:r w:rsidR="00671799">
          <w:rPr>
            <w:noProof/>
            <w:webHidden/>
          </w:rPr>
          <w:instrText xml:space="preserve"> PAGEREF _Toc114650162 \h </w:instrText>
        </w:r>
        <w:r w:rsidR="00671799">
          <w:rPr>
            <w:noProof/>
            <w:webHidden/>
          </w:rPr>
        </w:r>
        <w:r w:rsidR="00671799">
          <w:rPr>
            <w:noProof/>
            <w:webHidden/>
          </w:rPr>
          <w:fldChar w:fldCharType="separate"/>
        </w:r>
        <w:r w:rsidR="00F244E0">
          <w:rPr>
            <w:noProof/>
            <w:webHidden/>
          </w:rPr>
          <w:t>17</w:t>
        </w:r>
        <w:r w:rsidR="00671799">
          <w:rPr>
            <w:noProof/>
            <w:webHidden/>
          </w:rPr>
          <w:fldChar w:fldCharType="end"/>
        </w:r>
      </w:hyperlink>
    </w:p>
    <w:p w14:paraId="50F73FA9" w14:textId="11267608" w:rsidR="00671799" w:rsidRDefault="00CB68F8">
      <w:pPr>
        <w:pStyle w:val="Obsah1"/>
        <w:rPr>
          <w:rFonts w:eastAsiaTheme="minorEastAsia"/>
          <w:noProof/>
          <w:lang w:eastAsia="cs-CZ"/>
        </w:rPr>
      </w:pPr>
      <w:hyperlink w:anchor="_Toc114650163" w:history="1">
        <w:r w:rsidR="00671799" w:rsidRPr="00761F1F">
          <w:rPr>
            <w:rStyle w:val="Hypertextovodkaz"/>
            <w:rFonts w:ascii="Arial" w:hAnsi="Arial" w:cs="Arial"/>
            <w:noProof/>
          </w:rPr>
          <w:t>12.</w:t>
        </w:r>
        <w:r w:rsidR="00671799">
          <w:rPr>
            <w:rFonts w:eastAsiaTheme="minorEastAsia"/>
            <w:noProof/>
            <w:lang w:eastAsia="cs-CZ"/>
          </w:rPr>
          <w:tab/>
        </w:r>
        <w:r w:rsidR="00671799" w:rsidRPr="00761F1F">
          <w:rPr>
            <w:rStyle w:val="Hypertextovodkaz"/>
            <w:rFonts w:ascii="Arial" w:hAnsi="Arial" w:cs="Arial"/>
            <w:noProof/>
          </w:rPr>
          <w:t>Požadavky na ostatní profese</w:t>
        </w:r>
        <w:r w:rsidR="00671799">
          <w:rPr>
            <w:noProof/>
            <w:webHidden/>
          </w:rPr>
          <w:tab/>
        </w:r>
        <w:r w:rsidR="00671799">
          <w:rPr>
            <w:noProof/>
            <w:webHidden/>
          </w:rPr>
          <w:fldChar w:fldCharType="begin"/>
        </w:r>
        <w:r w:rsidR="00671799">
          <w:rPr>
            <w:noProof/>
            <w:webHidden/>
          </w:rPr>
          <w:instrText xml:space="preserve"> PAGEREF _Toc114650163 \h </w:instrText>
        </w:r>
        <w:r w:rsidR="00671799">
          <w:rPr>
            <w:noProof/>
            <w:webHidden/>
          </w:rPr>
        </w:r>
        <w:r w:rsidR="00671799">
          <w:rPr>
            <w:noProof/>
            <w:webHidden/>
          </w:rPr>
          <w:fldChar w:fldCharType="separate"/>
        </w:r>
        <w:r w:rsidR="00F244E0">
          <w:rPr>
            <w:noProof/>
            <w:webHidden/>
          </w:rPr>
          <w:t>18</w:t>
        </w:r>
        <w:r w:rsidR="00671799">
          <w:rPr>
            <w:noProof/>
            <w:webHidden/>
          </w:rPr>
          <w:fldChar w:fldCharType="end"/>
        </w:r>
      </w:hyperlink>
    </w:p>
    <w:p w14:paraId="3852231E" w14:textId="63ED88AC" w:rsidR="00671799" w:rsidRDefault="00CB68F8">
      <w:pPr>
        <w:pStyle w:val="Obsah1"/>
        <w:tabs>
          <w:tab w:val="left" w:pos="660"/>
        </w:tabs>
        <w:rPr>
          <w:rFonts w:eastAsiaTheme="minorEastAsia"/>
          <w:noProof/>
          <w:lang w:eastAsia="cs-CZ"/>
        </w:rPr>
      </w:pPr>
      <w:hyperlink w:anchor="_Toc114650164" w:history="1">
        <w:r w:rsidR="00671799" w:rsidRPr="00761F1F">
          <w:rPr>
            <w:rStyle w:val="Hypertextovodkaz"/>
            <w:rFonts w:ascii="Arial" w:hAnsi="Arial" w:cs="Arial"/>
            <w:noProof/>
          </w:rPr>
          <w:t>12.1</w:t>
        </w:r>
        <w:r w:rsidR="00671799">
          <w:rPr>
            <w:rFonts w:eastAsiaTheme="minorEastAsia"/>
            <w:noProof/>
            <w:lang w:eastAsia="cs-CZ"/>
          </w:rPr>
          <w:tab/>
        </w:r>
        <w:r w:rsidR="00671799" w:rsidRPr="00761F1F">
          <w:rPr>
            <w:rStyle w:val="Hypertextovodkaz"/>
            <w:rFonts w:ascii="Arial" w:hAnsi="Arial" w:cs="Arial"/>
            <w:noProof/>
          </w:rPr>
          <w:t>POŽADAVKY NA VYBAVENÍ CHRÁNĚNÝCH OBJEKTŮ</w:t>
        </w:r>
        <w:r w:rsidR="00671799">
          <w:rPr>
            <w:noProof/>
            <w:webHidden/>
          </w:rPr>
          <w:tab/>
        </w:r>
        <w:r w:rsidR="00671799">
          <w:rPr>
            <w:noProof/>
            <w:webHidden/>
          </w:rPr>
          <w:fldChar w:fldCharType="begin"/>
        </w:r>
        <w:r w:rsidR="00671799">
          <w:rPr>
            <w:noProof/>
            <w:webHidden/>
          </w:rPr>
          <w:instrText xml:space="preserve"> PAGEREF _Toc114650164 \h </w:instrText>
        </w:r>
        <w:r w:rsidR="00671799">
          <w:rPr>
            <w:noProof/>
            <w:webHidden/>
          </w:rPr>
        </w:r>
        <w:r w:rsidR="00671799">
          <w:rPr>
            <w:noProof/>
            <w:webHidden/>
          </w:rPr>
          <w:fldChar w:fldCharType="separate"/>
        </w:r>
        <w:r w:rsidR="00F244E0">
          <w:rPr>
            <w:noProof/>
            <w:webHidden/>
          </w:rPr>
          <w:t>18</w:t>
        </w:r>
        <w:r w:rsidR="00671799">
          <w:rPr>
            <w:noProof/>
            <w:webHidden/>
          </w:rPr>
          <w:fldChar w:fldCharType="end"/>
        </w:r>
      </w:hyperlink>
    </w:p>
    <w:p w14:paraId="4219FEE1" w14:textId="7F5EA318" w:rsidR="00671799" w:rsidRDefault="00CB68F8">
      <w:pPr>
        <w:pStyle w:val="Obsah1"/>
        <w:tabs>
          <w:tab w:val="left" w:pos="660"/>
        </w:tabs>
        <w:rPr>
          <w:rFonts w:eastAsiaTheme="minorEastAsia"/>
          <w:noProof/>
          <w:lang w:eastAsia="cs-CZ"/>
        </w:rPr>
      </w:pPr>
      <w:hyperlink w:anchor="_Toc114650165" w:history="1">
        <w:r w:rsidR="00671799" w:rsidRPr="00761F1F">
          <w:rPr>
            <w:rStyle w:val="Hypertextovodkaz"/>
            <w:rFonts w:ascii="Arial" w:hAnsi="Arial" w:cs="Arial"/>
            <w:noProof/>
          </w:rPr>
          <w:t>12.2</w:t>
        </w:r>
        <w:r w:rsidR="00671799">
          <w:rPr>
            <w:rFonts w:eastAsiaTheme="minorEastAsia"/>
            <w:noProof/>
            <w:lang w:eastAsia="cs-CZ"/>
          </w:rPr>
          <w:tab/>
        </w:r>
        <w:r w:rsidR="00671799" w:rsidRPr="00761F1F">
          <w:rPr>
            <w:rStyle w:val="Hypertextovodkaz"/>
            <w:rFonts w:ascii="Arial" w:hAnsi="Arial" w:cs="Arial"/>
            <w:noProof/>
          </w:rPr>
          <w:t>POŽADAVKY NA VYBAVENÍ STROJOVNY SHZ</w:t>
        </w:r>
        <w:r w:rsidR="00671799">
          <w:rPr>
            <w:noProof/>
            <w:webHidden/>
          </w:rPr>
          <w:tab/>
        </w:r>
        <w:r w:rsidR="00671799">
          <w:rPr>
            <w:noProof/>
            <w:webHidden/>
          </w:rPr>
          <w:fldChar w:fldCharType="begin"/>
        </w:r>
        <w:r w:rsidR="00671799">
          <w:rPr>
            <w:noProof/>
            <w:webHidden/>
          </w:rPr>
          <w:instrText xml:space="preserve"> PAGEREF _Toc114650165 \h </w:instrText>
        </w:r>
        <w:r w:rsidR="00671799">
          <w:rPr>
            <w:noProof/>
            <w:webHidden/>
          </w:rPr>
        </w:r>
        <w:r w:rsidR="00671799">
          <w:rPr>
            <w:noProof/>
            <w:webHidden/>
          </w:rPr>
          <w:fldChar w:fldCharType="separate"/>
        </w:r>
        <w:r w:rsidR="00F244E0">
          <w:rPr>
            <w:noProof/>
            <w:webHidden/>
          </w:rPr>
          <w:t>18</w:t>
        </w:r>
        <w:r w:rsidR="00671799">
          <w:rPr>
            <w:noProof/>
            <w:webHidden/>
          </w:rPr>
          <w:fldChar w:fldCharType="end"/>
        </w:r>
      </w:hyperlink>
    </w:p>
    <w:p w14:paraId="7A53D46D" w14:textId="65BC87D7" w:rsidR="00671799" w:rsidRDefault="00CB68F8">
      <w:pPr>
        <w:pStyle w:val="Obsah1"/>
        <w:tabs>
          <w:tab w:val="left" w:pos="660"/>
        </w:tabs>
        <w:rPr>
          <w:rFonts w:eastAsiaTheme="minorEastAsia"/>
          <w:noProof/>
          <w:lang w:eastAsia="cs-CZ"/>
        </w:rPr>
      </w:pPr>
      <w:hyperlink w:anchor="_Toc114650166" w:history="1">
        <w:r w:rsidR="00671799" w:rsidRPr="00761F1F">
          <w:rPr>
            <w:rStyle w:val="Hypertextovodkaz"/>
            <w:rFonts w:ascii="Arial" w:hAnsi="Arial" w:cs="Arial"/>
            <w:noProof/>
          </w:rPr>
          <w:t>12.3</w:t>
        </w:r>
        <w:r w:rsidR="00671799">
          <w:rPr>
            <w:rFonts w:eastAsiaTheme="minorEastAsia"/>
            <w:noProof/>
            <w:lang w:eastAsia="cs-CZ"/>
          </w:rPr>
          <w:tab/>
        </w:r>
        <w:r w:rsidR="00671799" w:rsidRPr="00761F1F">
          <w:rPr>
            <w:rStyle w:val="Hypertextovodkaz"/>
            <w:rFonts w:ascii="Arial" w:hAnsi="Arial" w:cs="Arial"/>
            <w:noProof/>
          </w:rPr>
          <w:t>POŽADAVKY NA VYBAVENÍ VODNÍ NÁDRŽE PRO SHZ</w:t>
        </w:r>
        <w:r w:rsidR="00671799">
          <w:rPr>
            <w:noProof/>
            <w:webHidden/>
          </w:rPr>
          <w:tab/>
        </w:r>
        <w:r w:rsidR="00671799">
          <w:rPr>
            <w:noProof/>
            <w:webHidden/>
          </w:rPr>
          <w:fldChar w:fldCharType="begin"/>
        </w:r>
        <w:r w:rsidR="00671799">
          <w:rPr>
            <w:noProof/>
            <w:webHidden/>
          </w:rPr>
          <w:instrText xml:space="preserve"> PAGEREF _Toc114650166 \h </w:instrText>
        </w:r>
        <w:r w:rsidR="00671799">
          <w:rPr>
            <w:noProof/>
            <w:webHidden/>
          </w:rPr>
        </w:r>
        <w:r w:rsidR="00671799">
          <w:rPr>
            <w:noProof/>
            <w:webHidden/>
          </w:rPr>
          <w:fldChar w:fldCharType="separate"/>
        </w:r>
        <w:r w:rsidR="00F244E0">
          <w:rPr>
            <w:noProof/>
            <w:webHidden/>
          </w:rPr>
          <w:t>20</w:t>
        </w:r>
        <w:r w:rsidR="00671799">
          <w:rPr>
            <w:noProof/>
            <w:webHidden/>
          </w:rPr>
          <w:fldChar w:fldCharType="end"/>
        </w:r>
      </w:hyperlink>
    </w:p>
    <w:p w14:paraId="7D095FDE" w14:textId="75067EBD" w:rsidR="00671799" w:rsidRDefault="00CB68F8">
      <w:pPr>
        <w:pStyle w:val="Obsah1"/>
        <w:tabs>
          <w:tab w:val="left" w:pos="660"/>
        </w:tabs>
        <w:rPr>
          <w:rFonts w:eastAsiaTheme="minorEastAsia"/>
          <w:noProof/>
          <w:lang w:eastAsia="cs-CZ"/>
        </w:rPr>
      </w:pPr>
      <w:hyperlink w:anchor="_Toc114650167" w:history="1">
        <w:r w:rsidR="00671799" w:rsidRPr="00761F1F">
          <w:rPr>
            <w:rStyle w:val="Hypertextovodkaz"/>
            <w:rFonts w:ascii="Arial" w:hAnsi="Arial" w:cs="Arial"/>
            <w:noProof/>
          </w:rPr>
          <w:t>12.4</w:t>
        </w:r>
        <w:r w:rsidR="00671799">
          <w:rPr>
            <w:rFonts w:eastAsiaTheme="minorEastAsia"/>
            <w:noProof/>
            <w:lang w:eastAsia="cs-CZ"/>
          </w:rPr>
          <w:tab/>
        </w:r>
        <w:r w:rsidR="00671799" w:rsidRPr="00761F1F">
          <w:rPr>
            <w:rStyle w:val="Hypertextovodkaz"/>
            <w:rFonts w:ascii="Arial" w:hAnsi="Arial" w:cs="Arial"/>
            <w:noProof/>
          </w:rPr>
          <w:t>OSTATNÍ POŽADAVKY</w:t>
        </w:r>
        <w:r w:rsidR="00671799">
          <w:rPr>
            <w:noProof/>
            <w:webHidden/>
          </w:rPr>
          <w:tab/>
        </w:r>
        <w:r w:rsidR="00671799">
          <w:rPr>
            <w:noProof/>
            <w:webHidden/>
          </w:rPr>
          <w:fldChar w:fldCharType="begin"/>
        </w:r>
        <w:r w:rsidR="00671799">
          <w:rPr>
            <w:noProof/>
            <w:webHidden/>
          </w:rPr>
          <w:instrText xml:space="preserve"> PAGEREF _Toc114650167 \h </w:instrText>
        </w:r>
        <w:r w:rsidR="00671799">
          <w:rPr>
            <w:noProof/>
            <w:webHidden/>
          </w:rPr>
        </w:r>
        <w:r w:rsidR="00671799">
          <w:rPr>
            <w:noProof/>
            <w:webHidden/>
          </w:rPr>
          <w:fldChar w:fldCharType="separate"/>
        </w:r>
        <w:r w:rsidR="00F244E0">
          <w:rPr>
            <w:noProof/>
            <w:webHidden/>
          </w:rPr>
          <w:t>21</w:t>
        </w:r>
        <w:r w:rsidR="00671799">
          <w:rPr>
            <w:noProof/>
            <w:webHidden/>
          </w:rPr>
          <w:fldChar w:fldCharType="end"/>
        </w:r>
      </w:hyperlink>
    </w:p>
    <w:p w14:paraId="6BAFB4AB" w14:textId="4853C0DD" w:rsidR="00671799" w:rsidRDefault="00CB68F8">
      <w:pPr>
        <w:pStyle w:val="Obsah1"/>
        <w:tabs>
          <w:tab w:val="left" w:pos="660"/>
        </w:tabs>
        <w:rPr>
          <w:rFonts w:eastAsiaTheme="minorEastAsia"/>
          <w:noProof/>
          <w:lang w:eastAsia="cs-CZ"/>
        </w:rPr>
      </w:pPr>
      <w:hyperlink w:anchor="_Toc114650168" w:history="1">
        <w:r w:rsidR="00671799" w:rsidRPr="00761F1F">
          <w:rPr>
            <w:rStyle w:val="Hypertextovodkaz"/>
            <w:rFonts w:ascii="Arial" w:hAnsi="Arial" w:cs="Arial"/>
            <w:noProof/>
          </w:rPr>
          <w:t>12.5</w:t>
        </w:r>
        <w:r w:rsidR="00671799">
          <w:rPr>
            <w:rFonts w:eastAsiaTheme="minorEastAsia"/>
            <w:noProof/>
            <w:lang w:eastAsia="cs-CZ"/>
          </w:rPr>
          <w:tab/>
        </w:r>
        <w:r w:rsidR="00671799" w:rsidRPr="00761F1F">
          <w:rPr>
            <w:rStyle w:val="Hypertextovodkaz"/>
            <w:rFonts w:ascii="Arial" w:hAnsi="Arial" w:cs="Arial"/>
            <w:noProof/>
          </w:rPr>
          <w:t>POŽADAVKY NA PROFESE EPS A MaR</w:t>
        </w:r>
        <w:r w:rsidR="00671799">
          <w:rPr>
            <w:noProof/>
            <w:webHidden/>
          </w:rPr>
          <w:tab/>
        </w:r>
        <w:r w:rsidR="00671799">
          <w:rPr>
            <w:noProof/>
            <w:webHidden/>
          </w:rPr>
          <w:fldChar w:fldCharType="begin"/>
        </w:r>
        <w:r w:rsidR="00671799">
          <w:rPr>
            <w:noProof/>
            <w:webHidden/>
          </w:rPr>
          <w:instrText xml:space="preserve"> PAGEREF _Toc114650168 \h </w:instrText>
        </w:r>
        <w:r w:rsidR="00671799">
          <w:rPr>
            <w:noProof/>
            <w:webHidden/>
          </w:rPr>
        </w:r>
        <w:r w:rsidR="00671799">
          <w:rPr>
            <w:noProof/>
            <w:webHidden/>
          </w:rPr>
          <w:fldChar w:fldCharType="separate"/>
        </w:r>
        <w:r w:rsidR="00F244E0">
          <w:rPr>
            <w:noProof/>
            <w:webHidden/>
          </w:rPr>
          <w:t>21</w:t>
        </w:r>
        <w:r w:rsidR="00671799">
          <w:rPr>
            <w:noProof/>
            <w:webHidden/>
          </w:rPr>
          <w:fldChar w:fldCharType="end"/>
        </w:r>
      </w:hyperlink>
    </w:p>
    <w:p w14:paraId="4EB2E90D" w14:textId="2AE8A2E1" w:rsidR="00671799" w:rsidRDefault="00CB68F8">
      <w:pPr>
        <w:pStyle w:val="Obsah1"/>
        <w:tabs>
          <w:tab w:val="left" w:pos="660"/>
        </w:tabs>
        <w:rPr>
          <w:rFonts w:eastAsiaTheme="minorEastAsia"/>
          <w:noProof/>
          <w:lang w:eastAsia="cs-CZ"/>
        </w:rPr>
      </w:pPr>
      <w:hyperlink w:anchor="_Toc114650169" w:history="1">
        <w:r w:rsidR="00671799" w:rsidRPr="00761F1F">
          <w:rPr>
            <w:rStyle w:val="Hypertextovodkaz"/>
            <w:rFonts w:ascii="Arial" w:hAnsi="Arial" w:cs="Arial"/>
            <w:noProof/>
          </w:rPr>
          <w:t>12.6</w:t>
        </w:r>
        <w:r w:rsidR="00671799">
          <w:rPr>
            <w:rFonts w:eastAsiaTheme="minorEastAsia"/>
            <w:noProof/>
            <w:lang w:eastAsia="cs-CZ"/>
          </w:rPr>
          <w:tab/>
        </w:r>
        <w:r w:rsidR="00671799" w:rsidRPr="00761F1F">
          <w:rPr>
            <w:rStyle w:val="Hypertextovodkaz"/>
            <w:rFonts w:ascii="Arial" w:hAnsi="Arial" w:cs="Arial"/>
            <w:noProof/>
          </w:rPr>
          <w:t>OSTATNÍ</w:t>
        </w:r>
        <w:r w:rsidR="00671799">
          <w:rPr>
            <w:noProof/>
            <w:webHidden/>
          </w:rPr>
          <w:tab/>
        </w:r>
        <w:r w:rsidR="00671799">
          <w:rPr>
            <w:noProof/>
            <w:webHidden/>
          </w:rPr>
          <w:fldChar w:fldCharType="begin"/>
        </w:r>
        <w:r w:rsidR="00671799">
          <w:rPr>
            <w:noProof/>
            <w:webHidden/>
          </w:rPr>
          <w:instrText xml:space="preserve"> PAGEREF _Toc114650169 \h </w:instrText>
        </w:r>
        <w:r w:rsidR="00671799">
          <w:rPr>
            <w:noProof/>
            <w:webHidden/>
          </w:rPr>
        </w:r>
        <w:r w:rsidR="00671799">
          <w:rPr>
            <w:noProof/>
            <w:webHidden/>
          </w:rPr>
          <w:fldChar w:fldCharType="separate"/>
        </w:r>
        <w:r w:rsidR="00F244E0">
          <w:rPr>
            <w:noProof/>
            <w:webHidden/>
          </w:rPr>
          <w:t>22</w:t>
        </w:r>
        <w:r w:rsidR="00671799">
          <w:rPr>
            <w:noProof/>
            <w:webHidden/>
          </w:rPr>
          <w:fldChar w:fldCharType="end"/>
        </w:r>
      </w:hyperlink>
    </w:p>
    <w:p w14:paraId="66D5699A" w14:textId="40A364F9" w:rsidR="002A370A" w:rsidRPr="00632411" w:rsidRDefault="007810A8" w:rsidP="008B3DE2">
      <w:pPr>
        <w:ind w:left="851"/>
        <w:jc w:val="both"/>
        <w:rPr>
          <w:rFonts w:ascii="Arial" w:hAnsi="Arial" w:cs="Arial"/>
          <w:color w:val="000000"/>
          <w:highlight w:val="yellow"/>
        </w:rPr>
      </w:pPr>
      <w:r w:rsidRPr="003738D0">
        <w:rPr>
          <w:rFonts w:ascii="Arial" w:hAnsi="Arial" w:cs="Arial"/>
          <w:color w:val="000000"/>
          <w:highlight w:val="yellow"/>
        </w:rPr>
        <w:fldChar w:fldCharType="end"/>
      </w:r>
    </w:p>
    <w:p w14:paraId="244122E5" w14:textId="77777777" w:rsidR="002A370A" w:rsidRPr="00632411" w:rsidRDefault="002A370A" w:rsidP="008B3DE2">
      <w:pPr>
        <w:ind w:left="851"/>
        <w:jc w:val="both"/>
        <w:rPr>
          <w:rFonts w:ascii="Arial" w:hAnsi="Arial" w:cs="Arial"/>
          <w:color w:val="000000"/>
          <w:highlight w:val="yellow"/>
        </w:rPr>
      </w:pPr>
    </w:p>
    <w:p w14:paraId="0EE1FD20" w14:textId="77777777" w:rsidR="002A370A" w:rsidRPr="00632411" w:rsidRDefault="002A370A" w:rsidP="00675B54">
      <w:pPr>
        <w:jc w:val="both"/>
        <w:rPr>
          <w:rFonts w:ascii="Arial" w:hAnsi="Arial" w:cs="Arial"/>
          <w:color w:val="000000"/>
          <w:highlight w:val="yellow"/>
        </w:rPr>
      </w:pPr>
    </w:p>
    <w:bookmarkEnd w:id="0"/>
    <w:p w14:paraId="1159F67F" w14:textId="36A3E7F8" w:rsidR="00A53A88" w:rsidRPr="00632411" w:rsidRDefault="00A53A88">
      <w:pPr>
        <w:rPr>
          <w:rFonts w:ascii="Arial" w:eastAsiaTheme="majorEastAsia" w:hAnsi="Arial" w:cs="Arial"/>
          <w:b/>
          <w:bCs/>
          <w:color w:val="365F91" w:themeColor="accent1" w:themeShade="BF"/>
          <w:sz w:val="28"/>
          <w:szCs w:val="28"/>
        </w:rPr>
      </w:pPr>
      <w:r w:rsidRPr="00632411">
        <w:rPr>
          <w:rFonts w:ascii="Arial" w:hAnsi="Arial" w:cs="Arial"/>
        </w:rPr>
        <w:br w:type="page"/>
      </w:r>
    </w:p>
    <w:p w14:paraId="0EB86422" w14:textId="164287A1" w:rsidR="001B0AEF" w:rsidRPr="00632411" w:rsidRDefault="00DC1D33" w:rsidP="002631BB">
      <w:pPr>
        <w:pStyle w:val="Nadpis1"/>
        <w:numPr>
          <w:ilvl w:val="0"/>
          <w:numId w:val="1"/>
        </w:numPr>
        <w:spacing w:after="240"/>
        <w:ind w:left="782" w:hanging="357"/>
        <w:jc w:val="both"/>
        <w:rPr>
          <w:rFonts w:ascii="Arial" w:hAnsi="Arial" w:cs="Arial"/>
        </w:rPr>
      </w:pPr>
      <w:bookmarkStart w:id="1" w:name="_Toc114650137"/>
      <w:r w:rsidRPr="00632411">
        <w:rPr>
          <w:rFonts w:ascii="Arial" w:hAnsi="Arial" w:cs="Arial"/>
        </w:rPr>
        <w:lastRenderedPageBreak/>
        <w:t>Úvod</w:t>
      </w:r>
      <w:bookmarkEnd w:id="1"/>
    </w:p>
    <w:p w14:paraId="1CB38E5D" w14:textId="4EAF2E50" w:rsidR="00A53A88" w:rsidRPr="00632411" w:rsidRDefault="000107F4" w:rsidP="002631BB">
      <w:pPr>
        <w:pStyle w:val="Zkladntext"/>
        <w:tabs>
          <w:tab w:val="left" w:pos="284"/>
        </w:tabs>
        <w:jc w:val="both"/>
        <w:rPr>
          <w:rFonts w:ascii="Arial" w:hAnsi="Arial" w:cs="Arial"/>
          <w:kern w:val="28"/>
        </w:rPr>
      </w:pPr>
      <w:r>
        <w:rPr>
          <w:rFonts w:ascii="Arial" w:hAnsi="Arial" w:cs="Arial"/>
          <w:kern w:val="28"/>
        </w:rPr>
        <w:t>Doplňkov</w:t>
      </w:r>
      <w:r w:rsidR="00571BB4">
        <w:rPr>
          <w:rFonts w:ascii="Arial" w:hAnsi="Arial" w:cs="Arial"/>
          <w:kern w:val="28"/>
        </w:rPr>
        <w:t>á</w:t>
      </w:r>
      <w:r w:rsidR="00A53A88" w:rsidRPr="00632411">
        <w:rPr>
          <w:rFonts w:ascii="Arial" w:hAnsi="Arial" w:cs="Arial"/>
          <w:kern w:val="28"/>
        </w:rPr>
        <w:t xml:space="preserve"> hasicí zařízení jsou v souladu s § 4, odst. 3 vyhlášky </w:t>
      </w:r>
      <w:r w:rsidR="00251134">
        <w:rPr>
          <w:rFonts w:ascii="Arial" w:hAnsi="Arial" w:cs="Arial"/>
          <w:kern w:val="28"/>
        </w:rPr>
        <w:t xml:space="preserve">MV ČR </w:t>
      </w:r>
      <w:r w:rsidR="00A53A88" w:rsidRPr="00632411">
        <w:rPr>
          <w:rFonts w:ascii="Arial" w:hAnsi="Arial" w:cs="Arial"/>
          <w:kern w:val="28"/>
        </w:rPr>
        <w:t xml:space="preserve">č. 246/2001 Sb. vyhrazená požárně bezpečnostní zařízení. </w:t>
      </w:r>
    </w:p>
    <w:p w14:paraId="1DD7CA99" w14:textId="121E2439" w:rsidR="00A53A88" w:rsidRPr="00632411" w:rsidRDefault="00723C7E" w:rsidP="00A53A88">
      <w:pPr>
        <w:pStyle w:val="Zkladntext"/>
        <w:tabs>
          <w:tab w:val="left" w:pos="284"/>
        </w:tabs>
        <w:jc w:val="both"/>
        <w:rPr>
          <w:rFonts w:ascii="Arial" w:hAnsi="Arial" w:cs="Arial"/>
          <w:kern w:val="28"/>
        </w:rPr>
      </w:pPr>
      <w:r>
        <w:rPr>
          <w:rFonts w:ascii="Arial" w:hAnsi="Arial" w:cs="Arial"/>
          <w:kern w:val="28"/>
        </w:rPr>
        <w:t>D</w:t>
      </w:r>
      <w:r w:rsidR="00D04B5A">
        <w:rPr>
          <w:rFonts w:ascii="Arial" w:hAnsi="Arial" w:cs="Arial"/>
          <w:kern w:val="28"/>
        </w:rPr>
        <w:t>oplňkov</w:t>
      </w:r>
      <w:r w:rsidR="00571BB4">
        <w:rPr>
          <w:rFonts w:ascii="Arial" w:hAnsi="Arial" w:cs="Arial"/>
          <w:kern w:val="28"/>
        </w:rPr>
        <w:t>á</w:t>
      </w:r>
      <w:r w:rsidR="00D04B5A">
        <w:rPr>
          <w:rFonts w:ascii="Arial" w:hAnsi="Arial" w:cs="Arial"/>
          <w:kern w:val="28"/>
        </w:rPr>
        <w:t xml:space="preserve"> hasicí zařízení</w:t>
      </w:r>
      <w:r w:rsidR="00A53A88" w:rsidRPr="00632411">
        <w:rPr>
          <w:rFonts w:ascii="Arial" w:hAnsi="Arial" w:cs="Arial"/>
          <w:kern w:val="28"/>
        </w:rPr>
        <w:t xml:space="preserve"> (dále jen </w:t>
      </w:r>
      <w:r w:rsidR="00D04B5A">
        <w:rPr>
          <w:rFonts w:ascii="Arial" w:hAnsi="Arial" w:cs="Arial"/>
          <w:kern w:val="28"/>
        </w:rPr>
        <w:t>D</w:t>
      </w:r>
      <w:r w:rsidR="00A53A88" w:rsidRPr="00632411">
        <w:rPr>
          <w:rFonts w:ascii="Arial" w:hAnsi="Arial" w:cs="Arial"/>
          <w:kern w:val="28"/>
        </w:rPr>
        <w:t>HZ) se navrhují jako protipožární ochrana, která požár při jeho vzniku dostává pod kontrolou bez zásahu lidského činitele a současně o tomto stavu informuje obsluhu.</w:t>
      </w:r>
    </w:p>
    <w:p w14:paraId="4D1271D8" w14:textId="758228E4" w:rsidR="003738D0" w:rsidRDefault="003F76C1" w:rsidP="003738D0">
      <w:pPr>
        <w:ind w:firstLine="357"/>
        <w:jc w:val="both"/>
        <w:rPr>
          <w:rFonts w:ascii="Arial" w:hAnsi="Arial" w:cs="Arial"/>
          <w:kern w:val="28"/>
        </w:rPr>
      </w:pPr>
      <w:r w:rsidRPr="00632411">
        <w:rPr>
          <w:rFonts w:ascii="Arial" w:hAnsi="Arial" w:cs="Arial"/>
          <w:kern w:val="28"/>
        </w:rPr>
        <w:t xml:space="preserve">Tato </w:t>
      </w:r>
      <w:r w:rsidR="003738D0">
        <w:rPr>
          <w:rFonts w:ascii="Arial" w:hAnsi="Arial" w:cs="Arial"/>
          <w:kern w:val="28"/>
        </w:rPr>
        <w:t xml:space="preserve">projektová </w:t>
      </w:r>
      <w:r w:rsidRPr="00632411">
        <w:rPr>
          <w:rFonts w:ascii="Arial" w:hAnsi="Arial" w:cs="Arial"/>
          <w:kern w:val="28"/>
        </w:rPr>
        <w:t xml:space="preserve">dokumentace </w:t>
      </w:r>
      <w:r w:rsidR="003738D0">
        <w:rPr>
          <w:rFonts w:ascii="Arial" w:hAnsi="Arial" w:cs="Arial"/>
          <w:kern w:val="28"/>
        </w:rPr>
        <w:t>pro provádění stavby (DPS)</w:t>
      </w:r>
      <w:r w:rsidR="00C63385" w:rsidRPr="00632411">
        <w:rPr>
          <w:rFonts w:ascii="Arial" w:hAnsi="Arial" w:cs="Arial"/>
          <w:kern w:val="28"/>
        </w:rPr>
        <w:t xml:space="preserve"> řeší</w:t>
      </w:r>
      <w:r w:rsidRPr="00632411">
        <w:rPr>
          <w:rFonts w:ascii="Arial" w:hAnsi="Arial" w:cs="Arial"/>
          <w:kern w:val="28"/>
        </w:rPr>
        <w:t xml:space="preserve"> </w:t>
      </w:r>
      <w:r w:rsidR="003738D0">
        <w:rPr>
          <w:rFonts w:ascii="Arial" w:hAnsi="Arial" w:cs="Arial"/>
          <w:kern w:val="28"/>
        </w:rPr>
        <w:t xml:space="preserve">instalaci </w:t>
      </w:r>
      <w:r w:rsidR="00D04B5A">
        <w:rPr>
          <w:rFonts w:ascii="Arial" w:hAnsi="Arial" w:cs="Arial"/>
          <w:kern w:val="28"/>
        </w:rPr>
        <w:t>DHZ v objektu Czech Globe – pavilon D v Brně</w:t>
      </w:r>
      <w:r w:rsidR="003738D0" w:rsidRPr="0083291F">
        <w:rPr>
          <w:rFonts w:ascii="Arial" w:hAnsi="Arial" w:cs="Arial"/>
          <w:kern w:val="28"/>
        </w:rPr>
        <w:t xml:space="preserve">. </w:t>
      </w:r>
      <w:r w:rsidR="00723C7E">
        <w:rPr>
          <w:rFonts w:ascii="Arial" w:hAnsi="Arial" w:cs="Arial"/>
          <w:kern w:val="28"/>
        </w:rPr>
        <w:t xml:space="preserve">DHZ bude zahrnovat dva samostatné systémy. V interiéru objektu bude instalováno mokré sprinklerové DHZ. V exteriéru pak bude DHZ zásobovat skrápění </w:t>
      </w:r>
      <w:r w:rsidR="003F592D">
        <w:rPr>
          <w:rFonts w:ascii="Arial" w:hAnsi="Arial" w:cs="Arial"/>
          <w:kern w:val="28"/>
        </w:rPr>
        <w:t xml:space="preserve">severní části </w:t>
      </w:r>
      <w:r w:rsidR="00723C7E">
        <w:rPr>
          <w:rFonts w:ascii="Arial" w:hAnsi="Arial" w:cs="Arial"/>
          <w:kern w:val="28"/>
        </w:rPr>
        <w:t>dřevěné</w:t>
      </w:r>
      <w:r w:rsidR="003F592D">
        <w:rPr>
          <w:rFonts w:ascii="Arial" w:hAnsi="Arial" w:cs="Arial"/>
          <w:kern w:val="28"/>
        </w:rPr>
        <w:t>ho obkladu</w:t>
      </w:r>
      <w:r w:rsidR="00723C7E">
        <w:rPr>
          <w:rFonts w:ascii="Arial" w:hAnsi="Arial" w:cs="Arial"/>
          <w:kern w:val="28"/>
        </w:rPr>
        <w:t xml:space="preserve"> fasády. </w:t>
      </w:r>
      <w:r w:rsidR="00A63AC2">
        <w:rPr>
          <w:rFonts w:ascii="Arial" w:hAnsi="Arial" w:cs="Arial"/>
          <w:kern w:val="28"/>
        </w:rPr>
        <w:t>V</w:t>
      </w:r>
      <w:r w:rsidR="0099088D">
        <w:rPr>
          <w:rFonts w:ascii="Arial" w:hAnsi="Arial" w:cs="Arial"/>
          <w:kern w:val="28"/>
        </w:rPr>
        <w:t xml:space="preserve"> 0.NP objektu </w:t>
      </w:r>
      <w:r w:rsidR="00F90D40">
        <w:rPr>
          <w:rFonts w:ascii="Arial" w:hAnsi="Arial" w:cs="Arial"/>
          <w:kern w:val="28"/>
        </w:rPr>
        <w:t>bude vybudov</w:t>
      </w:r>
      <w:r w:rsidR="003135DB">
        <w:rPr>
          <w:rFonts w:ascii="Arial" w:hAnsi="Arial" w:cs="Arial"/>
          <w:kern w:val="28"/>
        </w:rPr>
        <w:t>á</w:t>
      </w:r>
      <w:r w:rsidR="00F90D40">
        <w:rPr>
          <w:rFonts w:ascii="Arial" w:hAnsi="Arial" w:cs="Arial"/>
          <w:kern w:val="28"/>
        </w:rPr>
        <w:t>n</w:t>
      </w:r>
      <w:r w:rsidR="003135DB">
        <w:rPr>
          <w:rFonts w:ascii="Arial" w:hAnsi="Arial" w:cs="Arial"/>
          <w:kern w:val="28"/>
        </w:rPr>
        <w:t>a</w:t>
      </w:r>
      <w:r w:rsidR="00F90D40">
        <w:rPr>
          <w:rFonts w:ascii="Arial" w:hAnsi="Arial" w:cs="Arial"/>
          <w:kern w:val="28"/>
        </w:rPr>
        <w:t xml:space="preserve"> strojovna </w:t>
      </w:r>
      <w:r w:rsidR="0099088D">
        <w:rPr>
          <w:rFonts w:ascii="Arial" w:hAnsi="Arial" w:cs="Arial"/>
          <w:kern w:val="28"/>
        </w:rPr>
        <w:t>D</w:t>
      </w:r>
      <w:r w:rsidR="00F90D40">
        <w:rPr>
          <w:rFonts w:ascii="Arial" w:hAnsi="Arial" w:cs="Arial"/>
          <w:kern w:val="28"/>
        </w:rPr>
        <w:t xml:space="preserve">HZ s čerpadly a </w:t>
      </w:r>
      <w:r w:rsidR="0099088D">
        <w:rPr>
          <w:rFonts w:ascii="Arial" w:hAnsi="Arial" w:cs="Arial"/>
          <w:kern w:val="28"/>
        </w:rPr>
        <w:t>po</w:t>
      </w:r>
      <w:r w:rsidR="00F90D40">
        <w:rPr>
          <w:rFonts w:ascii="Arial" w:hAnsi="Arial" w:cs="Arial"/>
          <w:kern w:val="28"/>
        </w:rPr>
        <w:t>dzemní nádrž se zásobou vody.</w:t>
      </w:r>
    </w:p>
    <w:p w14:paraId="2E771577" w14:textId="64A8153E" w:rsidR="00BF2A54" w:rsidRPr="0083291F" w:rsidRDefault="00BF2A54" w:rsidP="003738D0">
      <w:pPr>
        <w:ind w:firstLine="357"/>
        <w:jc w:val="both"/>
        <w:rPr>
          <w:rFonts w:ascii="Arial" w:hAnsi="Arial" w:cs="Arial"/>
          <w:kern w:val="28"/>
        </w:rPr>
      </w:pPr>
      <w:r w:rsidRPr="00BF2A54">
        <w:rPr>
          <w:rFonts w:ascii="Arial" w:hAnsi="Arial" w:cs="Arial"/>
          <w:kern w:val="28"/>
        </w:rPr>
        <w:t xml:space="preserve">Nutnost instalace DHZ v tomto objektu vychází z požadavku PBŘ zpracovaného </w:t>
      </w:r>
      <w:r w:rsidR="003135DB">
        <w:rPr>
          <w:rFonts w:ascii="Arial" w:hAnsi="Arial" w:cs="Arial"/>
          <w:kern w:val="28"/>
        </w:rPr>
        <w:br/>
      </w:r>
      <w:r w:rsidRPr="00BF2A54">
        <w:rPr>
          <w:rFonts w:ascii="Arial" w:hAnsi="Arial" w:cs="Arial"/>
          <w:kern w:val="28"/>
        </w:rPr>
        <w:t>Ing. Janem Pavelkem ze společnosti BF PRO CZ, s.r.o.</w:t>
      </w:r>
    </w:p>
    <w:p w14:paraId="20763A2C" w14:textId="1F43DA45" w:rsidR="00456D80" w:rsidRDefault="00456D80" w:rsidP="00632411">
      <w:pPr>
        <w:spacing w:after="0"/>
        <w:jc w:val="both"/>
        <w:rPr>
          <w:rFonts w:ascii="Arial" w:hAnsi="Arial" w:cs="Arial"/>
          <w:bCs/>
          <w:kern w:val="28"/>
        </w:rPr>
      </w:pPr>
      <w:r w:rsidRPr="00632411">
        <w:rPr>
          <w:rFonts w:ascii="Arial" w:hAnsi="Arial" w:cs="Arial"/>
          <w:bCs/>
          <w:kern w:val="28"/>
        </w:rPr>
        <w:t xml:space="preserve">Pro návrh </w:t>
      </w:r>
      <w:r w:rsidR="0099088D">
        <w:rPr>
          <w:rFonts w:ascii="Arial" w:hAnsi="Arial" w:cs="Arial"/>
          <w:bCs/>
          <w:kern w:val="28"/>
        </w:rPr>
        <w:t>D</w:t>
      </w:r>
      <w:r w:rsidRPr="00632411">
        <w:rPr>
          <w:rFonts w:ascii="Arial" w:hAnsi="Arial" w:cs="Arial"/>
          <w:bCs/>
          <w:kern w:val="28"/>
        </w:rPr>
        <w:t>HZ byly použity následující normy:</w:t>
      </w:r>
    </w:p>
    <w:p w14:paraId="685183D0" w14:textId="66100F1C" w:rsidR="0099088D" w:rsidRPr="00632411" w:rsidRDefault="0099088D" w:rsidP="003135DB">
      <w:pPr>
        <w:spacing w:before="120" w:after="0"/>
        <w:jc w:val="both"/>
        <w:rPr>
          <w:rFonts w:ascii="Arial" w:hAnsi="Arial" w:cs="Arial"/>
          <w:bCs/>
          <w:kern w:val="28"/>
        </w:rPr>
      </w:pPr>
      <w:r>
        <w:rPr>
          <w:rFonts w:ascii="Arial" w:hAnsi="Arial" w:cs="Arial"/>
          <w:bCs/>
          <w:kern w:val="28"/>
        </w:rPr>
        <w:t xml:space="preserve">ČSN 73 0810 – Požární bezpečnost staveb </w:t>
      </w:r>
      <w:r w:rsidRPr="00632411">
        <w:rPr>
          <w:rFonts w:ascii="Arial" w:hAnsi="Arial" w:cs="Arial"/>
          <w:bCs/>
          <w:kern w:val="28"/>
        </w:rPr>
        <w:t>–</w:t>
      </w:r>
      <w:r>
        <w:rPr>
          <w:rFonts w:ascii="Arial" w:hAnsi="Arial" w:cs="Arial"/>
          <w:bCs/>
          <w:kern w:val="28"/>
        </w:rPr>
        <w:t xml:space="preserve"> Společná ustanovení</w:t>
      </w:r>
    </w:p>
    <w:p w14:paraId="5BA5D57E" w14:textId="37C24919" w:rsidR="00456D80" w:rsidRDefault="00456D80" w:rsidP="00632411">
      <w:pPr>
        <w:spacing w:after="0"/>
        <w:jc w:val="both"/>
        <w:rPr>
          <w:rFonts w:ascii="Arial" w:hAnsi="Arial" w:cs="Arial"/>
          <w:bCs/>
          <w:kern w:val="28"/>
        </w:rPr>
      </w:pPr>
      <w:r w:rsidRPr="00632411">
        <w:rPr>
          <w:rFonts w:ascii="Arial" w:hAnsi="Arial" w:cs="Arial"/>
          <w:bCs/>
          <w:kern w:val="28"/>
        </w:rPr>
        <w:t>ČSN EN 12845 – Stabilní hasící zařízení – Sprinklerová zařízení – Navrhování, instalace a údržba</w:t>
      </w:r>
      <w:r w:rsidR="001D2F6E">
        <w:rPr>
          <w:rFonts w:ascii="Arial" w:hAnsi="Arial" w:cs="Arial"/>
          <w:bCs/>
          <w:kern w:val="28"/>
        </w:rPr>
        <w:t>.</w:t>
      </w:r>
    </w:p>
    <w:p w14:paraId="2FCB2C2B" w14:textId="77777777" w:rsidR="006B4A75" w:rsidRDefault="006B4A75" w:rsidP="002631BB">
      <w:pPr>
        <w:spacing w:after="0"/>
        <w:jc w:val="both"/>
        <w:rPr>
          <w:rFonts w:ascii="Arial" w:hAnsi="Arial" w:cs="Arial"/>
          <w:bCs/>
          <w:kern w:val="28"/>
        </w:rPr>
      </w:pPr>
    </w:p>
    <w:p w14:paraId="09334E56" w14:textId="0C3D895B" w:rsidR="001D2F6E" w:rsidRPr="00632411" w:rsidRDefault="001D2F6E" w:rsidP="00A54761">
      <w:pPr>
        <w:ind w:firstLine="357"/>
        <w:jc w:val="both"/>
        <w:rPr>
          <w:rFonts w:ascii="Arial" w:hAnsi="Arial" w:cs="Arial"/>
          <w:bCs/>
          <w:kern w:val="28"/>
        </w:rPr>
      </w:pPr>
      <w:r w:rsidRPr="001D2F6E">
        <w:rPr>
          <w:rFonts w:ascii="Arial" w:hAnsi="Arial" w:cs="Arial"/>
          <w:bCs/>
          <w:kern w:val="28"/>
        </w:rPr>
        <w:t xml:space="preserve">Veškeré </w:t>
      </w:r>
      <w:r w:rsidRPr="00A54761">
        <w:rPr>
          <w:rFonts w:ascii="Arial" w:hAnsi="Arial" w:cs="Arial"/>
          <w:kern w:val="28"/>
        </w:rPr>
        <w:t>instalované</w:t>
      </w:r>
      <w:r w:rsidRPr="001D2F6E">
        <w:rPr>
          <w:rFonts w:ascii="Arial" w:hAnsi="Arial" w:cs="Arial"/>
          <w:bCs/>
          <w:kern w:val="28"/>
        </w:rPr>
        <w:t xml:space="preserve"> komponenty budou mít požadovaný certifikát.</w:t>
      </w:r>
    </w:p>
    <w:p w14:paraId="427F4BFA" w14:textId="47C7B4F8" w:rsidR="001E4CCD" w:rsidRPr="00632411" w:rsidRDefault="00D62ABC" w:rsidP="00A960F8">
      <w:pPr>
        <w:pStyle w:val="Nadpis1"/>
        <w:numPr>
          <w:ilvl w:val="0"/>
          <w:numId w:val="1"/>
        </w:numPr>
        <w:spacing w:after="240"/>
        <w:ind w:left="782" w:hanging="357"/>
        <w:jc w:val="both"/>
        <w:rPr>
          <w:rFonts w:ascii="Arial" w:hAnsi="Arial" w:cs="Arial"/>
        </w:rPr>
      </w:pPr>
      <w:bookmarkStart w:id="2" w:name="_Toc114650138"/>
      <w:r>
        <w:rPr>
          <w:rFonts w:ascii="Arial" w:hAnsi="Arial" w:cs="Arial"/>
        </w:rPr>
        <w:t>Všeobecný popis řešení</w:t>
      </w:r>
      <w:bookmarkEnd w:id="2"/>
    </w:p>
    <w:p w14:paraId="01194684" w14:textId="2A9F96F8" w:rsidR="00D62ABC" w:rsidRDefault="00BF2A54" w:rsidP="00A54761">
      <w:pPr>
        <w:ind w:firstLine="357"/>
        <w:jc w:val="both"/>
        <w:rPr>
          <w:rFonts w:ascii="Arial" w:hAnsi="Arial" w:cs="Arial"/>
          <w:kern w:val="28"/>
        </w:rPr>
      </w:pPr>
      <w:r>
        <w:rPr>
          <w:rFonts w:ascii="Arial" w:hAnsi="Arial" w:cs="Arial"/>
          <w:kern w:val="28"/>
        </w:rPr>
        <w:t>D</w:t>
      </w:r>
      <w:r w:rsidR="00FD1059" w:rsidRPr="00632411">
        <w:rPr>
          <w:rFonts w:ascii="Arial" w:hAnsi="Arial" w:cs="Arial"/>
          <w:kern w:val="28"/>
        </w:rPr>
        <w:t xml:space="preserve">HZ je </w:t>
      </w:r>
      <w:r>
        <w:rPr>
          <w:rFonts w:ascii="Arial" w:hAnsi="Arial" w:cs="Arial"/>
          <w:kern w:val="28"/>
        </w:rPr>
        <w:t>doplňkové</w:t>
      </w:r>
      <w:r w:rsidR="00AC2238">
        <w:rPr>
          <w:rFonts w:ascii="Arial" w:hAnsi="Arial" w:cs="Arial"/>
          <w:kern w:val="28"/>
        </w:rPr>
        <w:t xml:space="preserve"> </w:t>
      </w:r>
      <w:r w:rsidR="00FD1059" w:rsidRPr="00632411">
        <w:rPr>
          <w:rFonts w:ascii="Arial" w:hAnsi="Arial" w:cs="Arial"/>
          <w:kern w:val="28"/>
        </w:rPr>
        <w:t xml:space="preserve">hasicí zařízení, které </w:t>
      </w:r>
      <w:r w:rsidR="00A16302" w:rsidRPr="00A16302">
        <w:rPr>
          <w:rFonts w:ascii="Arial" w:hAnsi="Arial" w:cs="Arial"/>
          <w:kern w:val="28"/>
        </w:rPr>
        <w:t>je navrženo pro detekci a uhašení požáru vodou v jeho počátečních fázích, nebo pro udržení požáru pod kontrolou, aby jeho uhašení mohlo být dokončeno jinými prostředky. Nelze předpokládat, že by sprinklerové zařízení zcela nahradilo potřebu jiných protipožárních prostředků a je důležité posoudit požární opatření v objektech jako celek.</w:t>
      </w:r>
      <w:r w:rsidR="00FD1059" w:rsidRPr="00632411">
        <w:rPr>
          <w:rFonts w:ascii="Arial" w:hAnsi="Arial" w:cs="Arial"/>
          <w:kern w:val="28"/>
        </w:rPr>
        <w:t xml:space="preserve"> </w:t>
      </w:r>
    </w:p>
    <w:p w14:paraId="769E9A62" w14:textId="75305380" w:rsidR="00FD1059" w:rsidRPr="00632411" w:rsidRDefault="00FD1059" w:rsidP="00A54761">
      <w:pPr>
        <w:ind w:firstLine="357"/>
        <w:jc w:val="both"/>
        <w:rPr>
          <w:rFonts w:ascii="Arial" w:hAnsi="Arial" w:cs="Arial"/>
          <w:kern w:val="28"/>
        </w:rPr>
      </w:pPr>
      <w:r w:rsidRPr="00632411">
        <w:rPr>
          <w:rFonts w:ascii="Arial" w:hAnsi="Arial" w:cs="Arial"/>
          <w:kern w:val="28"/>
        </w:rPr>
        <w:t>Sestává se z vodního zdroje, čerpacího agregátu, potrubního rozvodu, ventilových stanic, poplachového a monitorovacího zařízení a rozváděcího potrubí se sprinklerovými hlavicemi</w:t>
      </w:r>
      <w:r w:rsidR="003135DB">
        <w:rPr>
          <w:rFonts w:ascii="Arial" w:hAnsi="Arial" w:cs="Arial"/>
          <w:kern w:val="28"/>
        </w:rPr>
        <w:t xml:space="preserve"> nebo hubicemi</w:t>
      </w:r>
      <w:r w:rsidRPr="00632411">
        <w:rPr>
          <w:rFonts w:ascii="Arial" w:hAnsi="Arial" w:cs="Arial"/>
          <w:kern w:val="28"/>
        </w:rPr>
        <w:t xml:space="preserve"> pevně připevněného ke stavební konstrukci. V potrubí mezi </w:t>
      </w:r>
      <w:r w:rsidR="00BF2A54">
        <w:rPr>
          <w:rFonts w:ascii="Arial" w:hAnsi="Arial" w:cs="Arial"/>
          <w:kern w:val="28"/>
        </w:rPr>
        <w:t xml:space="preserve">mokrou </w:t>
      </w:r>
      <w:r w:rsidRPr="00632411">
        <w:rPr>
          <w:rFonts w:ascii="Arial" w:hAnsi="Arial" w:cs="Arial"/>
          <w:kern w:val="28"/>
        </w:rPr>
        <w:t>ventilovou stanicí</w:t>
      </w:r>
      <w:r w:rsidR="00BF2A54">
        <w:rPr>
          <w:rFonts w:ascii="Arial" w:hAnsi="Arial" w:cs="Arial"/>
          <w:kern w:val="28"/>
        </w:rPr>
        <w:t xml:space="preserve"> </w:t>
      </w:r>
      <w:r w:rsidR="003135DB">
        <w:rPr>
          <w:rFonts w:ascii="Arial" w:hAnsi="Arial" w:cs="Arial"/>
          <w:kern w:val="28"/>
        </w:rPr>
        <w:t xml:space="preserve">u </w:t>
      </w:r>
      <w:r w:rsidR="00BF2A54">
        <w:rPr>
          <w:rFonts w:ascii="Arial" w:hAnsi="Arial" w:cs="Arial"/>
          <w:kern w:val="28"/>
        </w:rPr>
        <w:t>sprinklerové DHZ</w:t>
      </w:r>
      <w:r w:rsidRPr="00632411">
        <w:rPr>
          <w:rFonts w:ascii="Arial" w:hAnsi="Arial" w:cs="Arial"/>
          <w:kern w:val="28"/>
        </w:rPr>
        <w:t xml:space="preserve"> a hlavicemi je udržován </w:t>
      </w:r>
      <w:r w:rsidR="00EA22AE">
        <w:rPr>
          <w:rFonts w:ascii="Arial" w:hAnsi="Arial" w:cs="Arial"/>
          <w:kern w:val="28"/>
        </w:rPr>
        <w:t xml:space="preserve">stálý </w:t>
      </w:r>
      <w:r w:rsidRPr="00632411">
        <w:rPr>
          <w:rFonts w:ascii="Arial" w:hAnsi="Arial" w:cs="Arial"/>
          <w:kern w:val="28"/>
        </w:rPr>
        <w:t xml:space="preserve">tlak </w:t>
      </w:r>
      <w:r w:rsidRPr="00D944F9">
        <w:rPr>
          <w:rFonts w:ascii="Arial" w:hAnsi="Arial" w:cs="Arial"/>
        </w:rPr>
        <w:t>vody</w:t>
      </w:r>
      <w:r w:rsidRPr="00632411">
        <w:rPr>
          <w:rFonts w:ascii="Arial" w:hAnsi="Arial" w:cs="Arial"/>
          <w:kern w:val="28"/>
        </w:rPr>
        <w:t>.</w:t>
      </w:r>
      <w:r w:rsidR="00BF2A54">
        <w:rPr>
          <w:rFonts w:ascii="Arial" w:hAnsi="Arial" w:cs="Arial"/>
          <w:kern w:val="28"/>
        </w:rPr>
        <w:t xml:space="preserve"> V potrubí skrápění </w:t>
      </w:r>
      <w:r w:rsidR="003F592D">
        <w:rPr>
          <w:rFonts w:ascii="Arial" w:hAnsi="Arial" w:cs="Arial"/>
          <w:kern w:val="28"/>
        </w:rPr>
        <w:t xml:space="preserve">obkladu </w:t>
      </w:r>
      <w:r w:rsidR="00BF2A54">
        <w:rPr>
          <w:rFonts w:ascii="Arial" w:hAnsi="Arial" w:cs="Arial"/>
          <w:kern w:val="28"/>
        </w:rPr>
        <w:t>fasády je za zaplavovací ventilovou stanicí v potrubí zakončeném otevřenými hubicemi atmosférický tlak vzduchu.</w:t>
      </w:r>
    </w:p>
    <w:p w14:paraId="3D9591C5" w14:textId="0A4D579C" w:rsidR="00FD1059" w:rsidRPr="00632411" w:rsidRDefault="003135DB" w:rsidP="00A54761">
      <w:pPr>
        <w:ind w:firstLine="357"/>
        <w:jc w:val="both"/>
        <w:rPr>
          <w:rFonts w:ascii="Arial" w:hAnsi="Arial" w:cs="Arial"/>
          <w:kern w:val="28"/>
        </w:rPr>
      </w:pPr>
      <w:r>
        <w:rPr>
          <w:rFonts w:ascii="Arial" w:hAnsi="Arial" w:cs="Arial"/>
          <w:kern w:val="28"/>
        </w:rPr>
        <w:t>DHZ</w:t>
      </w:r>
      <w:r w:rsidR="00FD1059" w:rsidRPr="00632411">
        <w:rPr>
          <w:rFonts w:ascii="Arial" w:hAnsi="Arial" w:cs="Arial"/>
          <w:kern w:val="28"/>
        </w:rPr>
        <w:t xml:space="preserve"> používá k hašení vodu. Její předností je velké měrné výparné teplo a měrná tepelná kapacita, dostupnost, nejedovatost a neutralita. </w:t>
      </w:r>
    </w:p>
    <w:p w14:paraId="4B4CD64D" w14:textId="70E9EF1B" w:rsidR="001D0AB7" w:rsidRPr="00632411" w:rsidRDefault="00FD1059" w:rsidP="00A54761">
      <w:pPr>
        <w:ind w:firstLine="357"/>
        <w:jc w:val="both"/>
        <w:rPr>
          <w:rFonts w:ascii="Arial" w:hAnsi="Arial" w:cs="Arial"/>
          <w:kern w:val="28"/>
        </w:rPr>
      </w:pPr>
      <w:r w:rsidRPr="00632411">
        <w:rPr>
          <w:rFonts w:ascii="Arial" w:hAnsi="Arial" w:cs="Arial"/>
          <w:kern w:val="28"/>
        </w:rPr>
        <w:t xml:space="preserve">Hašení vodou je založené především na intenzivním ochlazovacím účinku, kterým se snižuje teplota hašené látky pod teplotu vznícení. To předpokládá, aby kapky měly dostatečnou kinetickou energii a pronikly proudem plynných zplodin hoření až na povrch </w:t>
      </w:r>
      <w:r w:rsidRPr="00632411">
        <w:rPr>
          <w:rFonts w:ascii="Arial" w:hAnsi="Arial" w:cs="Arial"/>
          <w:kern w:val="28"/>
        </w:rPr>
        <w:lastRenderedPageBreak/>
        <w:t xml:space="preserve">hašeného objektu. U </w:t>
      </w:r>
      <w:r w:rsidR="00C26B30">
        <w:rPr>
          <w:rFonts w:ascii="Arial" w:hAnsi="Arial" w:cs="Arial"/>
          <w:kern w:val="28"/>
        </w:rPr>
        <w:t>D</w:t>
      </w:r>
      <w:r w:rsidRPr="00632411">
        <w:rPr>
          <w:rFonts w:ascii="Arial" w:hAnsi="Arial" w:cs="Arial"/>
          <w:kern w:val="28"/>
        </w:rPr>
        <w:t xml:space="preserve">HZ se aplikuje voda ve formě sprchového proudu charakteristického určitou intenzitou dodávky, velikostí a rychlostí kapek a výstřikovým tvarem. Tyto faktory ovlivňuje především tlak na hlavici a provedení </w:t>
      </w:r>
      <w:proofErr w:type="spellStart"/>
      <w:r w:rsidRPr="00632411">
        <w:rPr>
          <w:rFonts w:ascii="Arial" w:hAnsi="Arial" w:cs="Arial"/>
          <w:kern w:val="28"/>
        </w:rPr>
        <w:t>tříštiče</w:t>
      </w:r>
      <w:proofErr w:type="spellEnd"/>
      <w:r w:rsidRPr="00632411">
        <w:rPr>
          <w:rFonts w:ascii="Arial" w:hAnsi="Arial" w:cs="Arial"/>
          <w:kern w:val="28"/>
        </w:rPr>
        <w:t xml:space="preserve"> sprchové hlavice. Sprchový proud představuje spektrum kapek různé velikosti a zahrnuje všechny formy tříštění mezi plynným a rozprášeným proudem. Voda hasí dané místo, ochlazuje stavební konstrukce a prostor v okolí, vypařující se voda vytlačuje kyslík a vytváří tím inertní atmosféru, která zamezuje přístup okysličovadla, vzdušného kyslíku potřebného k hoření. Výsledkem je vysoká efektivnost tohoto druhu hasicího zařízení, které prokazují dlouhodobě vedené statistiky. </w:t>
      </w:r>
      <w:r w:rsidR="00C26B30">
        <w:rPr>
          <w:rFonts w:ascii="Arial" w:hAnsi="Arial" w:cs="Arial"/>
          <w:kern w:val="28"/>
        </w:rPr>
        <w:t>V případě sprinklerového DHZ se do</w:t>
      </w:r>
      <w:r w:rsidRPr="00632411">
        <w:rPr>
          <w:rFonts w:ascii="Arial" w:hAnsi="Arial" w:cs="Arial"/>
          <w:kern w:val="28"/>
        </w:rPr>
        <w:t xml:space="preserve"> činnosti </w:t>
      </w:r>
      <w:r w:rsidR="001D0AB7">
        <w:rPr>
          <w:rFonts w:ascii="Arial" w:hAnsi="Arial" w:cs="Arial"/>
          <w:kern w:val="28"/>
        </w:rPr>
        <w:t>u</w:t>
      </w:r>
      <w:r w:rsidRPr="00632411">
        <w:rPr>
          <w:rFonts w:ascii="Arial" w:hAnsi="Arial" w:cs="Arial"/>
          <w:kern w:val="28"/>
        </w:rPr>
        <w:t xml:space="preserve">vedou pouze sprinklery v blízkosti požáru, tj. otevřou se ty, které se </w:t>
      </w:r>
      <w:r w:rsidRPr="00281013">
        <w:rPr>
          <w:rFonts w:ascii="Arial" w:hAnsi="Arial" w:cs="Arial"/>
          <w:kern w:val="28"/>
        </w:rPr>
        <w:t xml:space="preserve">dostatečně zahřejí. Otevírací teplota se obecně volí tak, aby odpovídala teplotním podmínkám okolí. </w:t>
      </w:r>
      <w:r w:rsidR="00C26B30">
        <w:rPr>
          <w:rFonts w:ascii="Arial" w:hAnsi="Arial" w:cs="Arial"/>
          <w:kern w:val="28"/>
        </w:rPr>
        <w:t xml:space="preserve">Skrápěcí systém </w:t>
      </w:r>
      <w:r w:rsidR="003F592D">
        <w:rPr>
          <w:rFonts w:ascii="Arial" w:hAnsi="Arial" w:cs="Arial"/>
          <w:kern w:val="28"/>
        </w:rPr>
        <w:t xml:space="preserve">obkladu </w:t>
      </w:r>
      <w:r w:rsidR="00C26B30">
        <w:rPr>
          <w:rFonts w:ascii="Arial" w:hAnsi="Arial" w:cs="Arial"/>
          <w:kern w:val="28"/>
        </w:rPr>
        <w:t>fasády je osazen otevřenými hubicemi, dochází tedy při spuštění skrápění k výstřiku vody v celé chráněné ploše.</w:t>
      </w:r>
      <w:r w:rsidR="001D0AB7">
        <w:rPr>
          <w:rFonts w:ascii="Arial" w:hAnsi="Arial" w:cs="Arial"/>
          <w:kern w:val="28"/>
        </w:rPr>
        <w:t xml:space="preserve"> S</w:t>
      </w:r>
      <w:r w:rsidR="001D0AB7" w:rsidRPr="00C26B30">
        <w:rPr>
          <w:rFonts w:ascii="Arial" w:hAnsi="Arial" w:cs="Arial"/>
          <w:kern w:val="28"/>
        </w:rPr>
        <w:t xml:space="preserve">pouštění </w:t>
      </w:r>
      <w:r w:rsidR="001D0AB7">
        <w:rPr>
          <w:rFonts w:ascii="Arial" w:hAnsi="Arial" w:cs="Arial"/>
          <w:kern w:val="28"/>
        </w:rPr>
        <w:t xml:space="preserve">skrápění dřevěného obkladu fasády </w:t>
      </w:r>
      <w:r w:rsidR="001D0AB7" w:rsidRPr="00C26B30">
        <w:rPr>
          <w:rFonts w:ascii="Arial" w:hAnsi="Arial" w:cs="Arial"/>
          <w:kern w:val="28"/>
        </w:rPr>
        <w:t>bude probíhat elektronicky pomocí plamenných hlásičů</w:t>
      </w:r>
      <w:r w:rsidR="001D0AB7">
        <w:rPr>
          <w:rFonts w:ascii="Arial" w:hAnsi="Arial" w:cs="Arial"/>
          <w:kern w:val="28"/>
        </w:rPr>
        <w:t xml:space="preserve"> (dodávka systému LDP)</w:t>
      </w:r>
      <w:r w:rsidR="001D0AB7" w:rsidRPr="00C26B30">
        <w:rPr>
          <w:rFonts w:ascii="Arial" w:hAnsi="Arial" w:cs="Arial"/>
          <w:kern w:val="28"/>
        </w:rPr>
        <w:t xml:space="preserve">. V případě požáru v této části venkovního prostoru, dojde automaticky k otevření </w:t>
      </w:r>
      <w:r w:rsidR="00571BB4">
        <w:rPr>
          <w:rFonts w:ascii="Arial" w:hAnsi="Arial" w:cs="Arial"/>
          <w:kern w:val="28"/>
        </w:rPr>
        <w:t xml:space="preserve">zaplavovací </w:t>
      </w:r>
      <w:r w:rsidR="001D0AB7" w:rsidRPr="00C26B30">
        <w:rPr>
          <w:rFonts w:ascii="Arial" w:hAnsi="Arial" w:cs="Arial"/>
          <w:kern w:val="28"/>
        </w:rPr>
        <w:t xml:space="preserve">ventilové stanice a následnému skrápění celého prostoru </w:t>
      </w:r>
      <w:r w:rsidR="003F592D">
        <w:rPr>
          <w:rFonts w:ascii="Arial" w:hAnsi="Arial" w:cs="Arial"/>
          <w:kern w:val="28"/>
        </w:rPr>
        <w:t xml:space="preserve">severní části </w:t>
      </w:r>
      <w:r w:rsidR="001D0AB7" w:rsidRPr="00C26B30">
        <w:rPr>
          <w:rFonts w:ascii="Arial" w:hAnsi="Arial" w:cs="Arial"/>
          <w:kern w:val="28"/>
        </w:rPr>
        <w:t xml:space="preserve">fasády. Spuštění </w:t>
      </w:r>
      <w:r w:rsidR="00571BB4">
        <w:rPr>
          <w:rFonts w:ascii="Arial" w:hAnsi="Arial" w:cs="Arial"/>
          <w:kern w:val="28"/>
        </w:rPr>
        <w:t>skrápění</w:t>
      </w:r>
      <w:r w:rsidR="001D0AB7" w:rsidRPr="00C26B30">
        <w:rPr>
          <w:rFonts w:ascii="Arial" w:hAnsi="Arial" w:cs="Arial"/>
          <w:kern w:val="28"/>
        </w:rPr>
        <w:t xml:space="preserve"> bude možné i ručně, pomocí ručního spuštění ve strojovně DHZ.</w:t>
      </w:r>
    </w:p>
    <w:p w14:paraId="21C7B320" w14:textId="5DC631FF" w:rsidR="00FD1059" w:rsidRDefault="00FD1059" w:rsidP="00A54761">
      <w:pPr>
        <w:ind w:firstLine="357"/>
        <w:jc w:val="both"/>
        <w:rPr>
          <w:rFonts w:ascii="Arial" w:hAnsi="Arial" w:cs="Arial"/>
          <w:kern w:val="28"/>
        </w:rPr>
      </w:pPr>
      <w:r w:rsidRPr="00281013">
        <w:rPr>
          <w:rFonts w:ascii="Arial" w:hAnsi="Arial" w:cs="Arial"/>
          <w:kern w:val="28"/>
        </w:rPr>
        <w:t xml:space="preserve">Vysoká účinnost </w:t>
      </w:r>
      <w:r w:rsidR="00C26B30">
        <w:rPr>
          <w:rFonts w:ascii="Arial" w:hAnsi="Arial" w:cs="Arial"/>
          <w:kern w:val="28"/>
        </w:rPr>
        <w:t>D</w:t>
      </w:r>
      <w:r w:rsidRPr="00281013">
        <w:rPr>
          <w:rFonts w:ascii="Arial" w:hAnsi="Arial" w:cs="Arial"/>
          <w:kern w:val="28"/>
        </w:rPr>
        <w:t>HZ je dosažena tím, že požár je lokalizován a likvidovaný v počáteční fázi svého rozvoje</w:t>
      </w:r>
      <w:r w:rsidR="00D944F9" w:rsidRPr="00281013">
        <w:rPr>
          <w:rFonts w:ascii="Arial" w:hAnsi="Arial" w:cs="Arial"/>
          <w:kern w:val="28"/>
        </w:rPr>
        <w:t>,</w:t>
      </w:r>
      <w:r w:rsidRPr="00281013">
        <w:rPr>
          <w:rFonts w:ascii="Arial" w:hAnsi="Arial" w:cs="Arial"/>
          <w:kern w:val="28"/>
        </w:rPr>
        <w:t xml:space="preserve"> tj. za relativně optimálních podmínek. Rozsah ochrany objektu </w:t>
      </w:r>
      <w:r w:rsidR="00C26B30">
        <w:rPr>
          <w:rFonts w:ascii="Arial" w:hAnsi="Arial" w:cs="Arial"/>
          <w:kern w:val="28"/>
        </w:rPr>
        <w:t>D</w:t>
      </w:r>
      <w:r w:rsidRPr="00281013">
        <w:rPr>
          <w:rFonts w:ascii="Arial" w:hAnsi="Arial" w:cs="Arial"/>
          <w:kern w:val="28"/>
        </w:rPr>
        <w:t>HZ je popsaný v technickém řešení.</w:t>
      </w:r>
    </w:p>
    <w:p w14:paraId="3BB43003" w14:textId="4E27893F" w:rsidR="00FD1059" w:rsidRDefault="00FD1059" w:rsidP="00A54761">
      <w:pPr>
        <w:ind w:firstLine="357"/>
        <w:jc w:val="both"/>
        <w:rPr>
          <w:rFonts w:ascii="Arial" w:hAnsi="Arial" w:cs="Arial"/>
          <w:kern w:val="28"/>
        </w:rPr>
      </w:pPr>
      <w:r w:rsidRPr="00632411">
        <w:rPr>
          <w:rFonts w:ascii="Arial" w:hAnsi="Arial" w:cs="Arial"/>
          <w:kern w:val="28"/>
        </w:rPr>
        <w:t xml:space="preserve">Pro provoz musí mít </w:t>
      </w:r>
      <w:r w:rsidR="00C26B30">
        <w:rPr>
          <w:rFonts w:ascii="Arial" w:hAnsi="Arial" w:cs="Arial"/>
          <w:kern w:val="28"/>
        </w:rPr>
        <w:t>D</w:t>
      </w:r>
      <w:r w:rsidRPr="00632411">
        <w:rPr>
          <w:rFonts w:ascii="Arial" w:hAnsi="Arial" w:cs="Arial"/>
          <w:kern w:val="28"/>
        </w:rPr>
        <w:t>HZ stálou zásobu vody, která je akumulovaná v zásobní nádrži a do strojovny je dopravovaná sacím potrubím. Do vody nesmějí být přidány přísady zabraňující mrznutí vody.</w:t>
      </w:r>
    </w:p>
    <w:p w14:paraId="381190E2" w14:textId="30D36EF3" w:rsidR="0069467A" w:rsidRDefault="00B316AF" w:rsidP="00A54761">
      <w:pPr>
        <w:ind w:firstLine="357"/>
        <w:jc w:val="both"/>
        <w:rPr>
          <w:rFonts w:ascii="Arial" w:hAnsi="Arial" w:cs="Arial"/>
          <w:kern w:val="28"/>
        </w:rPr>
      </w:pPr>
      <w:r w:rsidRPr="00B316AF">
        <w:rPr>
          <w:rFonts w:ascii="Arial" w:hAnsi="Arial" w:cs="Arial"/>
          <w:kern w:val="28"/>
        </w:rPr>
        <w:t>Systém bude napájen hlavním čerpadlem</w:t>
      </w:r>
      <w:r w:rsidR="00BF28B7">
        <w:rPr>
          <w:rFonts w:ascii="Arial" w:hAnsi="Arial" w:cs="Arial"/>
          <w:kern w:val="28"/>
        </w:rPr>
        <w:t xml:space="preserve"> s elektrickým pohonem</w:t>
      </w:r>
      <w:r w:rsidRPr="00B316AF">
        <w:rPr>
          <w:rFonts w:ascii="Arial" w:hAnsi="Arial" w:cs="Arial"/>
          <w:kern w:val="28"/>
        </w:rPr>
        <w:t xml:space="preserve">, které bude napojeno na </w:t>
      </w:r>
      <w:r w:rsidR="00BF28B7">
        <w:rPr>
          <w:rFonts w:ascii="Arial" w:hAnsi="Arial" w:cs="Arial"/>
          <w:kern w:val="28"/>
        </w:rPr>
        <w:t>po</w:t>
      </w:r>
      <w:r w:rsidRPr="00B316AF">
        <w:rPr>
          <w:rFonts w:ascii="Arial" w:hAnsi="Arial" w:cs="Arial"/>
          <w:kern w:val="28"/>
        </w:rPr>
        <w:t xml:space="preserve">dzemní nádrž. Tlak v systému bude udržovat doplňovací čerpadlo. </w:t>
      </w:r>
      <w:r w:rsidR="00BF28B7">
        <w:rPr>
          <w:rFonts w:ascii="Arial" w:hAnsi="Arial" w:cs="Arial"/>
          <w:kern w:val="28"/>
        </w:rPr>
        <w:t xml:space="preserve">Jelikož je čerpadlo osazeno v podtlakové dispozici, bude vybaveno zavodňovací nádrží. </w:t>
      </w:r>
      <w:r w:rsidRPr="00B316AF">
        <w:rPr>
          <w:rFonts w:ascii="Arial" w:hAnsi="Arial" w:cs="Arial"/>
          <w:kern w:val="28"/>
        </w:rPr>
        <w:t xml:space="preserve">Vše bude umístěno ve strojovně, která bude </w:t>
      </w:r>
      <w:r w:rsidR="00BF28B7">
        <w:rPr>
          <w:rFonts w:ascii="Arial" w:hAnsi="Arial" w:cs="Arial"/>
          <w:kern w:val="28"/>
        </w:rPr>
        <w:t>situována vedle podzemní nádrže v 0.NP objektu</w:t>
      </w:r>
      <w:r w:rsidRPr="00B316AF">
        <w:rPr>
          <w:rFonts w:ascii="Arial" w:hAnsi="Arial" w:cs="Arial"/>
          <w:kern w:val="28"/>
        </w:rPr>
        <w:t xml:space="preserve">. </w:t>
      </w:r>
      <w:r w:rsidR="00BF28B7">
        <w:rPr>
          <w:rFonts w:ascii="Arial" w:hAnsi="Arial" w:cs="Arial"/>
          <w:kern w:val="28"/>
        </w:rPr>
        <w:t>V</w:t>
      </w:r>
      <w:r w:rsidRPr="00B316AF">
        <w:rPr>
          <w:rFonts w:ascii="Arial" w:hAnsi="Arial" w:cs="Arial"/>
          <w:kern w:val="28"/>
        </w:rPr>
        <w:t>e strojovn</w:t>
      </w:r>
      <w:r w:rsidR="00BF28B7">
        <w:rPr>
          <w:rFonts w:ascii="Arial" w:hAnsi="Arial" w:cs="Arial"/>
          <w:kern w:val="28"/>
        </w:rPr>
        <w:t>ě</w:t>
      </w:r>
      <w:r w:rsidRPr="00B316AF">
        <w:rPr>
          <w:rFonts w:ascii="Arial" w:hAnsi="Arial" w:cs="Arial"/>
          <w:kern w:val="28"/>
        </w:rPr>
        <w:t xml:space="preserve"> </w:t>
      </w:r>
      <w:r w:rsidR="00BF28B7">
        <w:rPr>
          <w:rFonts w:ascii="Arial" w:hAnsi="Arial" w:cs="Arial"/>
          <w:kern w:val="28"/>
        </w:rPr>
        <w:t>D</w:t>
      </w:r>
      <w:r w:rsidRPr="00B316AF">
        <w:rPr>
          <w:rFonts w:ascii="Arial" w:hAnsi="Arial" w:cs="Arial"/>
          <w:kern w:val="28"/>
        </w:rPr>
        <w:t>HZ bude umístěn rozdělovač s ventilovými stanicemi.</w:t>
      </w:r>
    </w:p>
    <w:p w14:paraId="06B777B6" w14:textId="081E7320" w:rsidR="00204F7D" w:rsidRDefault="00204F7D" w:rsidP="00A54761">
      <w:pPr>
        <w:ind w:firstLine="357"/>
        <w:jc w:val="both"/>
        <w:rPr>
          <w:rFonts w:ascii="Arial" w:hAnsi="Arial" w:cs="Arial"/>
          <w:kern w:val="28"/>
        </w:rPr>
      </w:pPr>
      <w:r>
        <w:rPr>
          <w:rFonts w:ascii="Arial" w:hAnsi="Arial" w:cs="Arial"/>
          <w:kern w:val="28"/>
        </w:rPr>
        <w:t xml:space="preserve">Důležité provozní a poplachové stavy systému </w:t>
      </w:r>
      <w:r w:rsidR="00BF28B7">
        <w:rPr>
          <w:rFonts w:ascii="Arial" w:hAnsi="Arial" w:cs="Arial"/>
          <w:kern w:val="28"/>
        </w:rPr>
        <w:t>D</w:t>
      </w:r>
      <w:r>
        <w:rPr>
          <w:rFonts w:ascii="Arial" w:hAnsi="Arial" w:cs="Arial"/>
          <w:kern w:val="28"/>
        </w:rPr>
        <w:t>HZ budou monitorovány. Tyto</w:t>
      </w:r>
      <w:r w:rsidR="00B316AF" w:rsidRPr="00B316AF">
        <w:rPr>
          <w:rFonts w:ascii="Arial" w:hAnsi="Arial" w:cs="Arial"/>
          <w:kern w:val="28"/>
        </w:rPr>
        <w:t xml:space="preserve"> signály budou přenášeny z ústředny </w:t>
      </w:r>
      <w:r w:rsidR="00BF28B7">
        <w:rPr>
          <w:rFonts w:ascii="Arial" w:hAnsi="Arial" w:cs="Arial"/>
          <w:kern w:val="28"/>
        </w:rPr>
        <w:t>D</w:t>
      </w:r>
      <w:r w:rsidR="00B316AF" w:rsidRPr="00B316AF">
        <w:rPr>
          <w:rFonts w:ascii="Arial" w:hAnsi="Arial" w:cs="Arial"/>
          <w:kern w:val="28"/>
        </w:rPr>
        <w:t xml:space="preserve">HZ </w:t>
      </w:r>
      <w:r>
        <w:rPr>
          <w:rFonts w:ascii="Arial" w:hAnsi="Arial" w:cs="Arial"/>
          <w:kern w:val="28"/>
        </w:rPr>
        <w:t xml:space="preserve">přes systém </w:t>
      </w:r>
      <w:r w:rsidR="00BF28B7">
        <w:rPr>
          <w:rFonts w:ascii="Arial" w:hAnsi="Arial" w:cs="Arial"/>
          <w:kern w:val="28"/>
        </w:rPr>
        <w:t>LDP</w:t>
      </w:r>
      <w:r>
        <w:rPr>
          <w:rFonts w:ascii="Arial" w:hAnsi="Arial" w:cs="Arial"/>
          <w:kern w:val="28"/>
        </w:rPr>
        <w:t xml:space="preserve"> </w:t>
      </w:r>
      <w:r w:rsidR="00B316AF" w:rsidRPr="00B316AF">
        <w:rPr>
          <w:rFonts w:ascii="Arial" w:hAnsi="Arial" w:cs="Arial"/>
          <w:kern w:val="28"/>
        </w:rPr>
        <w:t>do místa s</w:t>
      </w:r>
      <w:r>
        <w:rPr>
          <w:rFonts w:ascii="Arial" w:hAnsi="Arial" w:cs="Arial"/>
          <w:kern w:val="28"/>
        </w:rPr>
        <w:t xml:space="preserve"> trvalou</w:t>
      </w:r>
      <w:r w:rsidR="00B316AF" w:rsidRPr="00B316AF">
        <w:rPr>
          <w:rFonts w:ascii="Arial" w:hAnsi="Arial" w:cs="Arial"/>
          <w:kern w:val="28"/>
        </w:rPr>
        <w:t xml:space="preserve"> obsluhou. </w:t>
      </w:r>
    </w:p>
    <w:p w14:paraId="6C03303E" w14:textId="13334A4D" w:rsidR="00204F7D" w:rsidRDefault="00B316AF" w:rsidP="00A54761">
      <w:pPr>
        <w:ind w:firstLine="357"/>
        <w:jc w:val="both"/>
        <w:rPr>
          <w:rFonts w:ascii="Arial" w:hAnsi="Arial" w:cs="Arial"/>
          <w:kern w:val="28"/>
        </w:rPr>
      </w:pPr>
      <w:r w:rsidRPr="00B316AF">
        <w:rPr>
          <w:rFonts w:ascii="Arial" w:hAnsi="Arial" w:cs="Arial"/>
          <w:kern w:val="28"/>
        </w:rPr>
        <w:t xml:space="preserve">Celkový návrh systému bude vycházet z hydraulicky nejnepříznivější plochy. </w:t>
      </w:r>
    </w:p>
    <w:p w14:paraId="03C0B96A" w14:textId="0A1FB36B" w:rsidR="0069467A" w:rsidRDefault="0069467A" w:rsidP="00A54761">
      <w:pPr>
        <w:ind w:firstLine="357"/>
        <w:jc w:val="both"/>
        <w:rPr>
          <w:rFonts w:ascii="Arial" w:hAnsi="Arial" w:cs="Arial"/>
          <w:kern w:val="28"/>
        </w:rPr>
      </w:pPr>
      <w:r w:rsidRPr="00632411">
        <w:rPr>
          <w:rFonts w:ascii="Arial" w:hAnsi="Arial" w:cs="Arial"/>
          <w:kern w:val="28"/>
        </w:rPr>
        <w:t>Jelikož zařízení pracuje automaticky, jak bylo popsáno, nevyžaduje kromě pravidelných zkoušek kontrol a údržby pracovní síly.</w:t>
      </w:r>
    </w:p>
    <w:p w14:paraId="7D32CA89" w14:textId="5BC7678B" w:rsidR="00AB1EA6" w:rsidRDefault="00AB1EA6" w:rsidP="00A54761">
      <w:pPr>
        <w:ind w:firstLine="357"/>
        <w:jc w:val="both"/>
        <w:rPr>
          <w:rFonts w:ascii="Arial" w:hAnsi="Arial" w:cs="Arial"/>
          <w:kern w:val="28"/>
        </w:rPr>
      </w:pPr>
    </w:p>
    <w:p w14:paraId="0BDC30B7" w14:textId="7428A98A" w:rsidR="00AB1EA6" w:rsidRDefault="00AB1EA6">
      <w:pPr>
        <w:rPr>
          <w:rFonts w:ascii="Arial" w:hAnsi="Arial" w:cs="Arial"/>
          <w:kern w:val="28"/>
        </w:rPr>
      </w:pPr>
      <w:r>
        <w:rPr>
          <w:rFonts w:ascii="Arial" w:hAnsi="Arial" w:cs="Arial"/>
          <w:kern w:val="28"/>
        </w:rPr>
        <w:br w:type="page"/>
      </w:r>
    </w:p>
    <w:p w14:paraId="0794EE18" w14:textId="6240B3ED" w:rsidR="009B2679" w:rsidRPr="00632411" w:rsidRDefault="00DC1D33" w:rsidP="00A960F8">
      <w:pPr>
        <w:pStyle w:val="Nadpis1"/>
        <w:numPr>
          <w:ilvl w:val="0"/>
          <w:numId w:val="1"/>
        </w:numPr>
        <w:spacing w:after="240"/>
        <w:ind w:left="782" w:hanging="357"/>
        <w:jc w:val="both"/>
        <w:rPr>
          <w:rFonts w:ascii="Arial" w:hAnsi="Arial" w:cs="Arial"/>
        </w:rPr>
      </w:pPr>
      <w:bookmarkStart w:id="3" w:name="_Toc114650139"/>
      <w:r w:rsidRPr="00632411">
        <w:rPr>
          <w:rFonts w:ascii="Arial" w:hAnsi="Arial" w:cs="Arial"/>
        </w:rPr>
        <w:lastRenderedPageBreak/>
        <w:t>Zatří</w:t>
      </w:r>
      <w:r w:rsidR="008C31BE">
        <w:rPr>
          <w:rFonts w:ascii="Arial" w:hAnsi="Arial" w:cs="Arial"/>
        </w:rPr>
        <w:t>dě</w:t>
      </w:r>
      <w:r w:rsidRPr="00632411">
        <w:rPr>
          <w:rFonts w:ascii="Arial" w:hAnsi="Arial" w:cs="Arial"/>
        </w:rPr>
        <w:t>ní chráněných prostorů</w:t>
      </w:r>
      <w:r w:rsidR="00A33D10" w:rsidRPr="00632411">
        <w:rPr>
          <w:rFonts w:ascii="Arial" w:hAnsi="Arial" w:cs="Arial"/>
        </w:rPr>
        <w:t xml:space="preserve"> a princip </w:t>
      </w:r>
      <w:r w:rsidR="005A47C2" w:rsidRPr="00632411">
        <w:rPr>
          <w:rFonts w:ascii="Arial" w:hAnsi="Arial" w:cs="Arial"/>
        </w:rPr>
        <w:t xml:space="preserve">navržené </w:t>
      </w:r>
      <w:r w:rsidR="00A33D10" w:rsidRPr="00632411">
        <w:rPr>
          <w:rFonts w:ascii="Arial" w:hAnsi="Arial" w:cs="Arial"/>
        </w:rPr>
        <w:t>ochrany</w:t>
      </w:r>
      <w:bookmarkEnd w:id="3"/>
    </w:p>
    <w:p w14:paraId="3C9F0988" w14:textId="69DF3095" w:rsidR="004B5076" w:rsidRPr="004E7E05" w:rsidRDefault="00031985" w:rsidP="004E7E05">
      <w:pPr>
        <w:pStyle w:val="Nadpis1"/>
        <w:numPr>
          <w:ilvl w:val="1"/>
          <w:numId w:val="1"/>
        </w:numPr>
        <w:spacing w:before="120"/>
        <w:ind w:left="851"/>
        <w:jc w:val="both"/>
        <w:rPr>
          <w:rFonts w:ascii="Arial" w:hAnsi="Arial" w:cs="Arial"/>
          <w:sz w:val="24"/>
          <w:szCs w:val="24"/>
        </w:rPr>
      </w:pPr>
      <w:bookmarkStart w:id="4" w:name="_Toc114650140"/>
      <w:r>
        <w:rPr>
          <w:rFonts w:ascii="Arial" w:hAnsi="Arial" w:cs="Arial"/>
          <w:sz w:val="24"/>
          <w:szCs w:val="24"/>
        </w:rPr>
        <w:t>Sprinklerové DHZ</w:t>
      </w:r>
      <w:bookmarkEnd w:id="4"/>
    </w:p>
    <w:p w14:paraId="123F8299" w14:textId="77777777" w:rsidR="0038208D" w:rsidRDefault="0038208D" w:rsidP="007E6675">
      <w:pPr>
        <w:jc w:val="both"/>
        <w:rPr>
          <w:rFonts w:ascii="Arial" w:hAnsi="Arial" w:cs="Arial"/>
        </w:rPr>
      </w:pPr>
    </w:p>
    <w:p w14:paraId="755488C7" w14:textId="33565675" w:rsidR="00786B55" w:rsidRPr="00D944F9" w:rsidRDefault="00031985" w:rsidP="007E6675">
      <w:pPr>
        <w:jc w:val="both"/>
        <w:rPr>
          <w:rFonts w:ascii="Arial" w:hAnsi="Arial" w:cs="Arial"/>
        </w:rPr>
      </w:pPr>
      <w:r>
        <w:rPr>
          <w:rFonts w:ascii="Arial" w:hAnsi="Arial" w:cs="Arial"/>
        </w:rPr>
        <w:t>Mokrá ventilová stanice – MVS1</w:t>
      </w:r>
      <w:r w:rsidR="00C1525E">
        <w:rPr>
          <w:rFonts w:ascii="Arial" w:hAnsi="Arial" w:cs="Arial"/>
        </w:rPr>
        <w:t>:</w:t>
      </w:r>
    </w:p>
    <w:p w14:paraId="59086781" w14:textId="55B3DA71" w:rsidR="007E6675" w:rsidRPr="00402E81" w:rsidRDefault="00031985" w:rsidP="00402E81">
      <w:pPr>
        <w:pStyle w:val="Odstavecseseznamem"/>
        <w:ind w:left="786"/>
        <w:jc w:val="both"/>
        <w:rPr>
          <w:rFonts w:ascii="Arial" w:hAnsi="Arial" w:cs="Arial"/>
          <w:sz w:val="20"/>
          <w:szCs w:val="20"/>
        </w:rPr>
      </w:pPr>
      <w:r>
        <w:rPr>
          <w:rFonts w:ascii="Arial" w:hAnsi="Arial" w:cs="Arial"/>
        </w:rPr>
        <w:t>Chráněný prostor</w:t>
      </w:r>
      <w:r w:rsidR="005063BD" w:rsidRPr="00D944F9">
        <w:rPr>
          <w:rFonts w:ascii="Arial" w:hAnsi="Arial" w:cs="Arial"/>
        </w:rPr>
        <w:tab/>
      </w:r>
      <w:r w:rsidR="005063BD" w:rsidRPr="00D944F9">
        <w:rPr>
          <w:rFonts w:ascii="Arial" w:hAnsi="Arial" w:cs="Arial"/>
        </w:rPr>
        <w:tab/>
      </w:r>
      <w:r w:rsidR="005063BD" w:rsidRPr="00D944F9">
        <w:rPr>
          <w:rFonts w:ascii="Arial" w:hAnsi="Arial" w:cs="Arial"/>
        </w:rPr>
        <w:tab/>
      </w:r>
      <w:r w:rsidR="00402E81">
        <w:rPr>
          <w:rFonts w:ascii="Arial" w:hAnsi="Arial" w:cs="Arial"/>
        </w:rPr>
        <w:tab/>
      </w:r>
      <w:r w:rsidR="00402E81" w:rsidRPr="00402E81">
        <w:rPr>
          <w:rFonts w:ascii="Arial" w:hAnsi="Arial" w:cs="Arial"/>
          <w:b/>
          <w:bCs/>
          <w:u w:val="single"/>
        </w:rPr>
        <w:t>Kanceláře</w:t>
      </w:r>
      <w:r w:rsidR="00553A00">
        <w:rPr>
          <w:rFonts w:ascii="Arial" w:hAnsi="Arial" w:cs="Arial"/>
          <w:b/>
          <w:bCs/>
          <w:u w:val="single"/>
        </w:rPr>
        <w:t xml:space="preserve"> vč. chodeb</w:t>
      </w:r>
    </w:p>
    <w:p w14:paraId="74E62459" w14:textId="0B8B8861" w:rsidR="00402E81" w:rsidRPr="00D944F9" w:rsidRDefault="00402E81" w:rsidP="00402E81">
      <w:pPr>
        <w:pStyle w:val="Odstavecseseznamem"/>
        <w:ind w:left="786"/>
        <w:jc w:val="both"/>
        <w:rPr>
          <w:rFonts w:ascii="Arial" w:hAnsi="Arial" w:cs="Arial"/>
        </w:rPr>
      </w:pPr>
      <w:r w:rsidRPr="00D944F9">
        <w:rPr>
          <w:rFonts w:ascii="Arial" w:hAnsi="Arial" w:cs="Arial"/>
        </w:rPr>
        <w:t>Systém</w:t>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mokrý</w:t>
      </w:r>
      <w:r w:rsidRPr="00D944F9">
        <w:rPr>
          <w:rFonts w:ascii="Arial" w:hAnsi="Arial" w:cs="Arial"/>
        </w:rPr>
        <w:t xml:space="preserve"> sprinklerový</w:t>
      </w:r>
    </w:p>
    <w:p w14:paraId="448B6C3B" w14:textId="767B6492" w:rsidR="00402E81" w:rsidRDefault="00402E81" w:rsidP="00402E81">
      <w:pPr>
        <w:pStyle w:val="Odstavecseseznamem"/>
        <w:ind w:left="786"/>
        <w:jc w:val="both"/>
        <w:rPr>
          <w:rFonts w:ascii="Arial" w:hAnsi="Arial" w:cs="Arial"/>
        </w:rPr>
      </w:pPr>
      <w:r>
        <w:rPr>
          <w:rFonts w:ascii="Arial" w:hAnsi="Arial" w:cs="Arial"/>
        </w:rPr>
        <w:t>Stupeň jištění</w:t>
      </w:r>
      <w:r>
        <w:rPr>
          <w:rFonts w:ascii="Arial" w:hAnsi="Arial" w:cs="Arial"/>
        </w:rPr>
        <w:tab/>
      </w:r>
      <w:r>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OH1</w:t>
      </w:r>
    </w:p>
    <w:p w14:paraId="76CE2547" w14:textId="51D3252D" w:rsidR="00402E81" w:rsidRDefault="00402E81" w:rsidP="00402E81">
      <w:pPr>
        <w:pStyle w:val="Odstavecseseznamem"/>
        <w:ind w:left="786"/>
        <w:jc w:val="both"/>
        <w:rPr>
          <w:rFonts w:ascii="Arial" w:hAnsi="Arial" w:cs="Arial"/>
        </w:rPr>
      </w:pPr>
      <w:r>
        <w:rPr>
          <w:rFonts w:ascii="Arial" w:hAnsi="Arial" w:cs="Arial"/>
        </w:rPr>
        <w:t>Intenzita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5 mm/min</w:t>
      </w:r>
    </w:p>
    <w:p w14:paraId="60B2E77B" w14:textId="02FBB953" w:rsidR="00402E81" w:rsidRPr="00D944F9" w:rsidRDefault="00402E81" w:rsidP="00402E81">
      <w:pPr>
        <w:pStyle w:val="Odstavecseseznamem"/>
        <w:ind w:left="4956" w:hanging="4170"/>
        <w:jc w:val="both"/>
        <w:rPr>
          <w:rFonts w:ascii="Arial" w:hAnsi="Arial" w:cs="Arial"/>
        </w:rPr>
      </w:pPr>
      <w:r w:rsidRPr="00D944F9">
        <w:rPr>
          <w:rFonts w:ascii="Arial" w:hAnsi="Arial" w:cs="Arial"/>
        </w:rPr>
        <w:t>Účinná plocha</w:t>
      </w:r>
      <w:r w:rsidRPr="00D944F9">
        <w:rPr>
          <w:rFonts w:ascii="Arial" w:hAnsi="Arial" w:cs="Arial"/>
        </w:rPr>
        <w:tab/>
      </w:r>
      <w:r w:rsidR="00481BA7">
        <w:rPr>
          <w:rFonts w:ascii="Arial" w:hAnsi="Arial" w:cs="Arial"/>
        </w:rPr>
        <w:t>50 m</w:t>
      </w:r>
      <w:r w:rsidR="00481BA7" w:rsidRPr="00481BA7">
        <w:rPr>
          <w:rFonts w:ascii="Arial" w:hAnsi="Arial" w:cs="Arial"/>
          <w:vertAlign w:val="superscript"/>
        </w:rPr>
        <w:t>2</w:t>
      </w:r>
    </w:p>
    <w:p w14:paraId="3DE8D51E" w14:textId="0BA53BE0" w:rsidR="00481BA7" w:rsidRDefault="00481BA7" w:rsidP="00481BA7">
      <w:pPr>
        <w:pStyle w:val="Odstavecseseznamem"/>
        <w:ind w:left="786"/>
        <w:jc w:val="both"/>
        <w:rPr>
          <w:rFonts w:ascii="Arial" w:hAnsi="Arial" w:cs="Arial"/>
        </w:rPr>
      </w:pPr>
      <w:r>
        <w:rPr>
          <w:rFonts w:ascii="Arial" w:hAnsi="Arial" w:cs="Arial"/>
        </w:rPr>
        <w:t>Provozní čas</w:t>
      </w:r>
      <w:r w:rsidRPr="00D944F9">
        <w:rPr>
          <w:rFonts w:ascii="Arial" w:hAnsi="Arial" w:cs="Arial"/>
        </w:rPr>
        <w:tab/>
      </w:r>
      <w:r w:rsidRPr="00D944F9">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3</w:t>
      </w:r>
      <w:r w:rsidRPr="00D944F9">
        <w:rPr>
          <w:rFonts w:ascii="Arial" w:hAnsi="Arial" w:cs="Arial"/>
        </w:rPr>
        <w:t>0 minut</w:t>
      </w:r>
    </w:p>
    <w:p w14:paraId="6870C83B" w14:textId="2E5731F5" w:rsidR="00481BA7" w:rsidRPr="00D944F9" w:rsidRDefault="00481BA7" w:rsidP="00481BA7">
      <w:pPr>
        <w:pStyle w:val="Odstavecseseznamem"/>
        <w:ind w:left="786"/>
        <w:jc w:val="both"/>
        <w:rPr>
          <w:rFonts w:ascii="Arial" w:hAnsi="Arial" w:cs="Arial"/>
        </w:rPr>
      </w:pPr>
      <w:r w:rsidRPr="00D944F9">
        <w:rPr>
          <w:rFonts w:ascii="Arial" w:hAnsi="Arial" w:cs="Arial"/>
        </w:rPr>
        <w:t>Max. plocha na hlavici</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12</w:t>
      </w:r>
      <w:r w:rsidRPr="00D944F9">
        <w:rPr>
          <w:rFonts w:ascii="Arial" w:hAnsi="Arial" w:cs="Arial"/>
        </w:rPr>
        <w:t xml:space="preserve"> m</w:t>
      </w:r>
      <w:r w:rsidRPr="00D944F9">
        <w:rPr>
          <w:rFonts w:ascii="Arial" w:hAnsi="Arial" w:cs="Arial"/>
          <w:vertAlign w:val="superscript"/>
        </w:rPr>
        <w:t>2</w:t>
      </w:r>
    </w:p>
    <w:p w14:paraId="65C27482" w14:textId="29DF8B30" w:rsidR="00481BA7" w:rsidRDefault="00481BA7" w:rsidP="00481BA7">
      <w:pPr>
        <w:pStyle w:val="Odstavecseseznamem"/>
        <w:ind w:left="3540" w:hanging="2754"/>
        <w:jc w:val="both"/>
        <w:rPr>
          <w:rFonts w:ascii="Arial" w:hAnsi="Arial" w:cs="Arial"/>
        </w:rPr>
      </w:pPr>
      <w:r w:rsidRPr="00D944F9">
        <w:rPr>
          <w:rFonts w:ascii="Arial" w:hAnsi="Arial" w:cs="Arial"/>
        </w:rPr>
        <w:t>Navržený typ hlavice</w:t>
      </w:r>
      <w:r w:rsidR="00553A00">
        <w:rPr>
          <w:rFonts w:ascii="Arial" w:hAnsi="Arial" w:cs="Arial"/>
        </w:rPr>
        <w:t xml:space="preserve"> v podhledu</w:t>
      </w:r>
      <w:r w:rsidRPr="00D944F9">
        <w:rPr>
          <w:rFonts w:ascii="Arial" w:hAnsi="Arial" w:cs="Arial"/>
        </w:rPr>
        <w:tab/>
      </w:r>
      <w:r>
        <w:rPr>
          <w:rFonts w:ascii="Arial" w:hAnsi="Arial" w:cs="Arial"/>
        </w:rPr>
        <w:tab/>
        <w:t xml:space="preserve">SSP, </w:t>
      </w:r>
      <w:r w:rsidRPr="00D944F9">
        <w:rPr>
          <w:rFonts w:ascii="Arial" w:hAnsi="Arial" w:cs="Arial"/>
        </w:rPr>
        <w:t>K</w:t>
      </w:r>
      <w:r>
        <w:rPr>
          <w:rFonts w:ascii="Arial" w:hAnsi="Arial" w:cs="Arial"/>
        </w:rPr>
        <w:t>80</w:t>
      </w:r>
      <w:r w:rsidRPr="00D944F9">
        <w:rPr>
          <w:rFonts w:ascii="Arial" w:hAnsi="Arial" w:cs="Arial"/>
        </w:rPr>
        <w:t xml:space="preserve">, </w:t>
      </w:r>
      <w:r>
        <w:rPr>
          <w:rFonts w:ascii="Arial" w:hAnsi="Arial" w:cs="Arial"/>
        </w:rPr>
        <w:t>68 °C, DN15, chrom, rozeta</w:t>
      </w:r>
    </w:p>
    <w:p w14:paraId="0A2A5736" w14:textId="77777777" w:rsidR="00553A00" w:rsidRDefault="00553A00" w:rsidP="00553A00">
      <w:pPr>
        <w:pStyle w:val="Odstavecseseznamem"/>
        <w:ind w:left="3540" w:hanging="2754"/>
        <w:jc w:val="both"/>
        <w:rPr>
          <w:rFonts w:ascii="Arial" w:hAnsi="Arial" w:cs="Arial"/>
        </w:rPr>
      </w:pPr>
      <w:r w:rsidRPr="00D944F9">
        <w:rPr>
          <w:rFonts w:ascii="Arial" w:hAnsi="Arial" w:cs="Arial"/>
        </w:rPr>
        <w:t>Navržený typ hlavice</w:t>
      </w:r>
      <w:r>
        <w:rPr>
          <w:rFonts w:ascii="Arial" w:hAnsi="Arial" w:cs="Arial"/>
        </w:rPr>
        <w:t xml:space="preserve"> pod stropem</w:t>
      </w:r>
      <w:r w:rsidRPr="00D944F9">
        <w:rPr>
          <w:rFonts w:ascii="Arial" w:hAnsi="Arial" w:cs="Arial"/>
        </w:rPr>
        <w:tab/>
      </w:r>
      <w:r>
        <w:rPr>
          <w:rFonts w:ascii="Arial" w:hAnsi="Arial" w:cs="Arial"/>
        </w:rPr>
        <w:tab/>
        <w:t xml:space="preserve">SSU, </w:t>
      </w:r>
      <w:r w:rsidRPr="00D944F9">
        <w:rPr>
          <w:rFonts w:ascii="Arial" w:hAnsi="Arial" w:cs="Arial"/>
        </w:rPr>
        <w:t>K</w:t>
      </w:r>
      <w:r>
        <w:rPr>
          <w:rFonts w:ascii="Arial" w:hAnsi="Arial" w:cs="Arial"/>
        </w:rPr>
        <w:t>80</w:t>
      </w:r>
      <w:r w:rsidRPr="00D944F9">
        <w:rPr>
          <w:rFonts w:ascii="Arial" w:hAnsi="Arial" w:cs="Arial"/>
        </w:rPr>
        <w:t xml:space="preserve">, </w:t>
      </w:r>
      <w:r>
        <w:rPr>
          <w:rFonts w:ascii="Arial" w:hAnsi="Arial" w:cs="Arial"/>
        </w:rPr>
        <w:t>68 °C, DN15, mosaz</w:t>
      </w:r>
    </w:p>
    <w:p w14:paraId="79A0335F" w14:textId="77777777" w:rsidR="0038208D" w:rsidRDefault="0038208D" w:rsidP="00481BA7">
      <w:pPr>
        <w:pStyle w:val="Odstavecseseznamem"/>
        <w:ind w:left="3540" w:hanging="3540"/>
        <w:jc w:val="both"/>
        <w:rPr>
          <w:rFonts w:ascii="Arial" w:hAnsi="Arial" w:cs="Arial"/>
        </w:rPr>
      </w:pPr>
    </w:p>
    <w:p w14:paraId="02C6F722" w14:textId="2981F4FC" w:rsidR="00481BA7" w:rsidRDefault="00481BA7" w:rsidP="00481BA7">
      <w:pPr>
        <w:pStyle w:val="Odstavecseseznamem"/>
        <w:ind w:left="3540" w:hanging="3540"/>
        <w:jc w:val="both"/>
        <w:rPr>
          <w:rFonts w:ascii="Arial" w:hAnsi="Arial" w:cs="Arial"/>
        </w:rPr>
      </w:pPr>
      <w:r w:rsidRPr="00481BA7">
        <w:rPr>
          <w:rFonts w:ascii="Arial" w:hAnsi="Arial" w:cs="Arial"/>
        </w:rPr>
        <w:t xml:space="preserve">Pod </w:t>
      </w:r>
      <w:proofErr w:type="spellStart"/>
      <w:r w:rsidRPr="00481BA7">
        <w:rPr>
          <w:rFonts w:ascii="Arial" w:hAnsi="Arial" w:cs="Arial"/>
        </w:rPr>
        <w:t>tříštičem</w:t>
      </w:r>
      <w:proofErr w:type="spellEnd"/>
      <w:r w:rsidRPr="00481BA7">
        <w:rPr>
          <w:rFonts w:ascii="Arial" w:hAnsi="Arial" w:cs="Arial"/>
        </w:rPr>
        <w:t xml:space="preserve"> sprinklerové hlavice musí být udržovaný volný prostor min. 0,5 m.</w:t>
      </w:r>
    </w:p>
    <w:p w14:paraId="338390A2" w14:textId="54912114" w:rsidR="00481BA7" w:rsidRDefault="00481BA7" w:rsidP="00481BA7">
      <w:pPr>
        <w:pStyle w:val="Odstavecseseznamem"/>
        <w:ind w:left="3540" w:hanging="3540"/>
        <w:jc w:val="both"/>
        <w:rPr>
          <w:rFonts w:ascii="Arial" w:hAnsi="Arial" w:cs="Arial"/>
        </w:rPr>
      </w:pPr>
    </w:p>
    <w:p w14:paraId="7B556A2D" w14:textId="65C61426" w:rsidR="00481BA7" w:rsidRPr="00402E81" w:rsidRDefault="00481BA7" w:rsidP="00481BA7">
      <w:pPr>
        <w:pStyle w:val="Odstavecseseznamem"/>
        <w:ind w:left="786"/>
        <w:jc w:val="both"/>
        <w:rPr>
          <w:rFonts w:ascii="Arial" w:hAnsi="Arial" w:cs="Arial"/>
          <w:sz w:val="20"/>
          <w:szCs w:val="20"/>
        </w:rPr>
      </w:pPr>
      <w:r>
        <w:rPr>
          <w:rFonts w:ascii="Arial" w:hAnsi="Arial" w:cs="Arial"/>
        </w:rPr>
        <w:t>Chráněný prostor</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ab/>
      </w:r>
      <w:r>
        <w:rPr>
          <w:rFonts w:ascii="Arial" w:hAnsi="Arial" w:cs="Arial"/>
          <w:b/>
          <w:bCs/>
          <w:u w:val="single"/>
        </w:rPr>
        <w:t>Laboratoře</w:t>
      </w:r>
      <w:r w:rsidR="00B41425">
        <w:rPr>
          <w:rFonts w:ascii="Arial" w:hAnsi="Arial" w:cs="Arial"/>
          <w:b/>
          <w:bCs/>
          <w:u w:val="single"/>
        </w:rPr>
        <w:t>, tech. zázemí</w:t>
      </w:r>
    </w:p>
    <w:p w14:paraId="16D73B28" w14:textId="77777777" w:rsidR="00481BA7" w:rsidRPr="00D944F9" w:rsidRDefault="00481BA7" w:rsidP="00481BA7">
      <w:pPr>
        <w:pStyle w:val="Odstavecseseznamem"/>
        <w:ind w:left="786"/>
        <w:jc w:val="both"/>
        <w:rPr>
          <w:rFonts w:ascii="Arial" w:hAnsi="Arial" w:cs="Arial"/>
        </w:rPr>
      </w:pPr>
      <w:r w:rsidRPr="00D944F9">
        <w:rPr>
          <w:rFonts w:ascii="Arial" w:hAnsi="Arial" w:cs="Arial"/>
        </w:rPr>
        <w:t>Systém</w:t>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mokrý</w:t>
      </w:r>
      <w:r w:rsidRPr="00D944F9">
        <w:rPr>
          <w:rFonts w:ascii="Arial" w:hAnsi="Arial" w:cs="Arial"/>
        </w:rPr>
        <w:t xml:space="preserve"> sprinklerový</w:t>
      </w:r>
    </w:p>
    <w:p w14:paraId="5A053C48" w14:textId="63892308" w:rsidR="00481BA7" w:rsidRDefault="00481BA7" w:rsidP="00481BA7">
      <w:pPr>
        <w:pStyle w:val="Odstavecseseznamem"/>
        <w:ind w:left="786"/>
        <w:jc w:val="both"/>
        <w:rPr>
          <w:rFonts w:ascii="Arial" w:hAnsi="Arial" w:cs="Arial"/>
        </w:rPr>
      </w:pPr>
      <w:r>
        <w:rPr>
          <w:rFonts w:ascii="Arial" w:hAnsi="Arial" w:cs="Arial"/>
        </w:rPr>
        <w:t>Stupeň jištění</w:t>
      </w:r>
      <w:r>
        <w:rPr>
          <w:rFonts w:ascii="Arial" w:hAnsi="Arial" w:cs="Arial"/>
        </w:rPr>
        <w:tab/>
      </w:r>
      <w:r>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OH3</w:t>
      </w:r>
    </w:p>
    <w:p w14:paraId="15E66C54" w14:textId="77777777" w:rsidR="00481BA7" w:rsidRDefault="00481BA7" w:rsidP="00481BA7">
      <w:pPr>
        <w:pStyle w:val="Odstavecseseznamem"/>
        <w:ind w:left="786"/>
        <w:jc w:val="both"/>
        <w:rPr>
          <w:rFonts w:ascii="Arial" w:hAnsi="Arial" w:cs="Arial"/>
        </w:rPr>
      </w:pPr>
      <w:r>
        <w:rPr>
          <w:rFonts w:ascii="Arial" w:hAnsi="Arial" w:cs="Arial"/>
        </w:rPr>
        <w:t>Intenzita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5 mm/min</w:t>
      </w:r>
    </w:p>
    <w:p w14:paraId="43D681A5" w14:textId="0949FF9C" w:rsidR="00481BA7" w:rsidRPr="00D944F9" w:rsidRDefault="00481BA7" w:rsidP="00481BA7">
      <w:pPr>
        <w:pStyle w:val="Odstavecseseznamem"/>
        <w:ind w:left="4956" w:hanging="4170"/>
        <w:jc w:val="both"/>
        <w:rPr>
          <w:rFonts w:ascii="Arial" w:hAnsi="Arial" w:cs="Arial"/>
        </w:rPr>
      </w:pPr>
      <w:r w:rsidRPr="00D944F9">
        <w:rPr>
          <w:rFonts w:ascii="Arial" w:hAnsi="Arial" w:cs="Arial"/>
        </w:rPr>
        <w:t>Účinná plocha</w:t>
      </w:r>
      <w:r w:rsidRPr="00D944F9">
        <w:rPr>
          <w:rFonts w:ascii="Arial" w:hAnsi="Arial" w:cs="Arial"/>
        </w:rPr>
        <w:tab/>
      </w:r>
      <w:r>
        <w:rPr>
          <w:rFonts w:ascii="Arial" w:hAnsi="Arial" w:cs="Arial"/>
        </w:rPr>
        <w:t>80 m</w:t>
      </w:r>
      <w:r w:rsidRPr="00481BA7">
        <w:rPr>
          <w:rFonts w:ascii="Arial" w:hAnsi="Arial" w:cs="Arial"/>
          <w:vertAlign w:val="superscript"/>
        </w:rPr>
        <w:t>2</w:t>
      </w:r>
    </w:p>
    <w:p w14:paraId="17387A73" w14:textId="77777777" w:rsidR="00481BA7" w:rsidRDefault="00481BA7" w:rsidP="00481BA7">
      <w:pPr>
        <w:pStyle w:val="Odstavecseseznamem"/>
        <w:ind w:left="786"/>
        <w:jc w:val="both"/>
        <w:rPr>
          <w:rFonts w:ascii="Arial" w:hAnsi="Arial" w:cs="Arial"/>
        </w:rPr>
      </w:pPr>
      <w:r>
        <w:rPr>
          <w:rFonts w:ascii="Arial" w:hAnsi="Arial" w:cs="Arial"/>
        </w:rPr>
        <w:t>Provozní čas</w:t>
      </w:r>
      <w:r w:rsidRPr="00D944F9">
        <w:rPr>
          <w:rFonts w:ascii="Arial" w:hAnsi="Arial" w:cs="Arial"/>
        </w:rPr>
        <w:tab/>
      </w:r>
      <w:r w:rsidRPr="00D944F9">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3</w:t>
      </w:r>
      <w:r w:rsidRPr="00D944F9">
        <w:rPr>
          <w:rFonts w:ascii="Arial" w:hAnsi="Arial" w:cs="Arial"/>
        </w:rPr>
        <w:t>0 minut</w:t>
      </w:r>
    </w:p>
    <w:p w14:paraId="6CBE49A5" w14:textId="629FCF84" w:rsidR="00481BA7" w:rsidRPr="00D944F9" w:rsidRDefault="00481BA7" w:rsidP="00481BA7">
      <w:pPr>
        <w:pStyle w:val="Odstavecseseznamem"/>
        <w:ind w:left="786"/>
        <w:jc w:val="both"/>
        <w:rPr>
          <w:rFonts w:ascii="Arial" w:hAnsi="Arial" w:cs="Arial"/>
        </w:rPr>
      </w:pPr>
      <w:r w:rsidRPr="00D944F9">
        <w:rPr>
          <w:rFonts w:ascii="Arial" w:hAnsi="Arial" w:cs="Arial"/>
        </w:rPr>
        <w:t>Max. plocha na hlavici</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12</w:t>
      </w:r>
      <w:r w:rsidRPr="00D944F9">
        <w:rPr>
          <w:rFonts w:ascii="Arial" w:hAnsi="Arial" w:cs="Arial"/>
        </w:rPr>
        <w:t xml:space="preserve"> m</w:t>
      </w:r>
      <w:r w:rsidRPr="00D944F9">
        <w:rPr>
          <w:rFonts w:ascii="Arial" w:hAnsi="Arial" w:cs="Arial"/>
          <w:vertAlign w:val="superscript"/>
        </w:rPr>
        <w:t>2</w:t>
      </w:r>
    </w:p>
    <w:p w14:paraId="5B1C1DCD" w14:textId="43C473EB" w:rsidR="00481BA7" w:rsidRDefault="00481BA7" w:rsidP="00481BA7">
      <w:pPr>
        <w:pStyle w:val="Odstavecseseznamem"/>
        <w:ind w:left="3540" w:hanging="2754"/>
        <w:jc w:val="both"/>
        <w:rPr>
          <w:rFonts w:ascii="Arial" w:hAnsi="Arial" w:cs="Arial"/>
        </w:rPr>
      </w:pPr>
      <w:r w:rsidRPr="00D944F9">
        <w:rPr>
          <w:rFonts w:ascii="Arial" w:hAnsi="Arial" w:cs="Arial"/>
        </w:rPr>
        <w:t>Navržený typ hlavice</w:t>
      </w:r>
      <w:r w:rsidR="00B41425">
        <w:rPr>
          <w:rFonts w:ascii="Arial" w:hAnsi="Arial" w:cs="Arial"/>
        </w:rPr>
        <w:t xml:space="preserve"> v podhledu</w:t>
      </w:r>
      <w:r w:rsidRPr="00D944F9">
        <w:rPr>
          <w:rFonts w:ascii="Arial" w:hAnsi="Arial" w:cs="Arial"/>
        </w:rPr>
        <w:tab/>
      </w:r>
      <w:r>
        <w:rPr>
          <w:rFonts w:ascii="Arial" w:hAnsi="Arial" w:cs="Arial"/>
        </w:rPr>
        <w:tab/>
        <w:t xml:space="preserve">SSP, </w:t>
      </w:r>
      <w:r w:rsidRPr="00D944F9">
        <w:rPr>
          <w:rFonts w:ascii="Arial" w:hAnsi="Arial" w:cs="Arial"/>
        </w:rPr>
        <w:t>K</w:t>
      </w:r>
      <w:r>
        <w:rPr>
          <w:rFonts w:ascii="Arial" w:hAnsi="Arial" w:cs="Arial"/>
        </w:rPr>
        <w:t>80</w:t>
      </w:r>
      <w:r w:rsidRPr="00D944F9">
        <w:rPr>
          <w:rFonts w:ascii="Arial" w:hAnsi="Arial" w:cs="Arial"/>
        </w:rPr>
        <w:t xml:space="preserve">, </w:t>
      </w:r>
      <w:r>
        <w:rPr>
          <w:rFonts w:ascii="Arial" w:hAnsi="Arial" w:cs="Arial"/>
        </w:rPr>
        <w:t>68 °C, DN15, chrom, rozeta</w:t>
      </w:r>
    </w:p>
    <w:p w14:paraId="75B32C49" w14:textId="24238F53" w:rsidR="00B41425" w:rsidRDefault="00B41425" w:rsidP="00B41425">
      <w:pPr>
        <w:pStyle w:val="Odstavecseseznamem"/>
        <w:ind w:left="3540" w:hanging="2754"/>
        <w:jc w:val="both"/>
        <w:rPr>
          <w:rFonts w:ascii="Arial" w:hAnsi="Arial" w:cs="Arial"/>
        </w:rPr>
      </w:pPr>
      <w:r w:rsidRPr="00D944F9">
        <w:rPr>
          <w:rFonts w:ascii="Arial" w:hAnsi="Arial" w:cs="Arial"/>
        </w:rPr>
        <w:t>Navržený typ hlavice</w:t>
      </w:r>
      <w:r>
        <w:rPr>
          <w:rFonts w:ascii="Arial" w:hAnsi="Arial" w:cs="Arial"/>
        </w:rPr>
        <w:t xml:space="preserve"> pod stropem</w:t>
      </w:r>
      <w:r w:rsidRPr="00D944F9">
        <w:rPr>
          <w:rFonts w:ascii="Arial" w:hAnsi="Arial" w:cs="Arial"/>
        </w:rPr>
        <w:tab/>
      </w:r>
      <w:r>
        <w:rPr>
          <w:rFonts w:ascii="Arial" w:hAnsi="Arial" w:cs="Arial"/>
        </w:rPr>
        <w:tab/>
        <w:t xml:space="preserve">SSU, </w:t>
      </w:r>
      <w:r w:rsidRPr="00D944F9">
        <w:rPr>
          <w:rFonts w:ascii="Arial" w:hAnsi="Arial" w:cs="Arial"/>
        </w:rPr>
        <w:t>K</w:t>
      </w:r>
      <w:r>
        <w:rPr>
          <w:rFonts w:ascii="Arial" w:hAnsi="Arial" w:cs="Arial"/>
        </w:rPr>
        <w:t>80</w:t>
      </w:r>
      <w:r w:rsidRPr="00D944F9">
        <w:rPr>
          <w:rFonts w:ascii="Arial" w:hAnsi="Arial" w:cs="Arial"/>
        </w:rPr>
        <w:t xml:space="preserve">, </w:t>
      </w:r>
      <w:r>
        <w:rPr>
          <w:rFonts w:ascii="Arial" w:hAnsi="Arial" w:cs="Arial"/>
        </w:rPr>
        <w:t>68 °C, DN15, mosaz</w:t>
      </w:r>
    </w:p>
    <w:p w14:paraId="4F5BA120" w14:textId="77777777" w:rsidR="0038208D" w:rsidRDefault="0038208D" w:rsidP="00481BA7">
      <w:pPr>
        <w:pStyle w:val="Odstavecseseznamem"/>
        <w:ind w:left="3540" w:hanging="3540"/>
        <w:jc w:val="both"/>
        <w:rPr>
          <w:rFonts w:ascii="Arial" w:hAnsi="Arial" w:cs="Arial"/>
        </w:rPr>
      </w:pPr>
    </w:p>
    <w:p w14:paraId="60B019D0" w14:textId="11DFBCD3" w:rsidR="00481BA7" w:rsidRDefault="00481BA7" w:rsidP="00481BA7">
      <w:pPr>
        <w:pStyle w:val="Odstavecseseznamem"/>
        <w:ind w:left="3540" w:hanging="3540"/>
        <w:jc w:val="both"/>
        <w:rPr>
          <w:rFonts w:ascii="Arial" w:hAnsi="Arial" w:cs="Arial"/>
        </w:rPr>
      </w:pPr>
      <w:r w:rsidRPr="00481BA7">
        <w:rPr>
          <w:rFonts w:ascii="Arial" w:hAnsi="Arial" w:cs="Arial"/>
        </w:rPr>
        <w:t xml:space="preserve">Pod </w:t>
      </w:r>
      <w:proofErr w:type="spellStart"/>
      <w:r w:rsidRPr="00481BA7">
        <w:rPr>
          <w:rFonts w:ascii="Arial" w:hAnsi="Arial" w:cs="Arial"/>
        </w:rPr>
        <w:t>tříštičem</w:t>
      </w:r>
      <w:proofErr w:type="spellEnd"/>
      <w:r w:rsidRPr="00481BA7">
        <w:rPr>
          <w:rFonts w:ascii="Arial" w:hAnsi="Arial" w:cs="Arial"/>
        </w:rPr>
        <w:t xml:space="preserve"> sprinklerové hlavice musí být udržovaný volný prostor min. 0,5 m.</w:t>
      </w:r>
    </w:p>
    <w:p w14:paraId="5EAEDB7F" w14:textId="7AFFDBDB" w:rsidR="00481BA7" w:rsidRDefault="00481BA7" w:rsidP="00481BA7">
      <w:pPr>
        <w:pStyle w:val="Odstavecseseznamem"/>
        <w:ind w:left="3540" w:hanging="3540"/>
        <w:jc w:val="both"/>
        <w:rPr>
          <w:rFonts w:ascii="Arial" w:hAnsi="Arial" w:cs="Arial"/>
        </w:rPr>
      </w:pPr>
    </w:p>
    <w:p w14:paraId="20EBD2AE" w14:textId="2D5088C2" w:rsidR="00B41425" w:rsidRPr="00402E81" w:rsidRDefault="00B41425" w:rsidP="00B41425">
      <w:pPr>
        <w:pStyle w:val="Odstavecseseznamem"/>
        <w:ind w:left="786"/>
        <w:jc w:val="both"/>
        <w:rPr>
          <w:rFonts w:ascii="Arial" w:hAnsi="Arial" w:cs="Arial"/>
          <w:sz w:val="20"/>
          <w:szCs w:val="20"/>
        </w:rPr>
      </w:pPr>
      <w:r>
        <w:rPr>
          <w:rFonts w:ascii="Arial" w:hAnsi="Arial" w:cs="Arial"/>
        </w:rPr>
        <w:t>Chráněný prostor</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ab/>
      </w:r>
      <w:r>
        <w:rPr>
          <w:rFonts w:ascii="Arial" w:hAnsi="Arial" w:cs="Arial"/>
          <w:b/>
          <w:bCs/>
          <w:u w:val="single"/>
        </w:rPr>
        <w:t>Auditorium</w:t>
      </w:r>
    </w:p>
    <w:p w14:paraId="11FE22BF" w14:textId="77777777" w:rsidR="00B41425" w:rsidRPr="00D944F9" w:rsidRDefault="00B41425" w:rsidP="00B41425">
      <w:pPr>
        <w:pStyle w:val="Odstavecseseznamem"/>
        <w:ind w:left="786"/>
        <w:jc w:val="both"/>
        <w:rPr>
          <w:rFonts w:ascii="Arial" w:hAnsi="Arial" w:cs="Arial"/>
        </w:rPr>
      </w:pPr>
      <w:r w:rsidRPr="00D944F9">
        <w:rPr>
          <w:rFonts w:ascii="Arial" w:hAnsi="Arial" w:cs="Arial"/>
        </w:rPr>
        <w:t>Systém</w:t>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mokrý</w:t>
      </w:r>
      <w:r w:rsidRPr="00D944F9">
        <w:rPr>
          <w:rFonts w:ascii="Arial" w:hAnsi="Arial" w:cs="Arial"/>
        </w:rPr>
        <w:t xml:space="preserve"> sprinklerový</w:t>
      </w:r>
    </w:p>
    <w:p w14:paraId="5D87C271" w14:textId="3086158D" w:rsidR="00B41425" w:rsidRDefault="00B41425" w:rsidP="00B41425">
      <w:pPr>
        <w:pStyle w:val="Odstavecseseznamem"/>
        <w:ind w:left="786"/>
        <w:jc w:val="both"/>
        <w:rPr>
          <w:rFonts w:ascii="Arial" w:hAnsi="Arial" w:cs="Arial"/>
        </w:rPr>
      </w:pPr>
      <w:r>
        <w:rPr>
          <w:rFonts w:ascii="Arial" w:hAnsi="Arial" w:cs="Arial"/>
        </w:rPr>
        <w:t>Stupeň jištění</w:t>
      </w:r>
      <w:r>
        <w:rPr>
          <w:rFonts w:ascii="Arial" w:hAnsi="Arial" w:cs="Arial"/>
        </w:rPr>
        <w:tab/>
      </w:r>
      <w:r>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OH4</w:t>
      </w:r>
    </w:p>
    <w:p w14:paraId="3C3B46B6" w14:textId="77777777" w:rsidR="00B41425" w:rsidRDefault="00B41425" w:rsidP="00B41425">
      <w:pPr>
        <w:pStyle w:val="Odstavecseseznamem"/>
        <w:ind w:left="786"/>
        <w:jc w:val="both"/>
        <w:rPr>
          <w:rFonts w:ascii="Arial" w:hAnsi="Arial" w:cs="Arial"/>
        </w:rPr>
      </w:pPr>
      <w:r>
        <w:rPr>
          <w:rFonts w:ascii="Arial" w:hAnsi="Arial" w:cs="Arial"/>
        </w:rPr>
        <w:t>Intenzita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5 mm/min</w:t>
      </w:r>
    </w:p>
    <w:p w14:paraId="49148FE7" w14:textId="48410093" w:rsidR="00B41425" w:rsidRPr="00D944F9" w:rsidRDefault="00B41425" w:rsidP="00B41425">
      <w:pPr>
        <w:pStyle w:val="Odstavecseseznamem"/>
        <w:ind w:left="4956" w:hanging="4170"/>
        <w:jc w:val="both"/>
        <w:rPr>
          <w:rFonts w:ascii="Arial" w:hAnsi="Arial" w:cs="Arial"/>
        </w:rPr>
      </w:pPr>
      <w:r w:rsidRPr="00D944F9">
        <w:rPr>
          <w:rFonts w:ascii="Arial" w:hAnsi="Arial" w:cs="Arial"/>
        </w:rPr>
        <w:t>Účinná plocha</w:t>
      </w:r>
      <w:r w:rsidRPr="00D944F9">
        <w:rPr>
          <w:rFonts w:ascii="Arial" w:hAnsi="Arial" w:cs="Arial"/>
        </w:rPr>
        <w:tab/>
      </w:r>
      <w:r>
        <w:rPr>
          <w:rFonts w:ascii="Arial" w:hAnsi="Arial" w:cs="Arial"/>
        </w:rPr>
        <w:t>125 m</w:t>
      </w:r>
      <w:r w:rsidRPr="00481BA7">
        <w:rPr>
          <w:rFonts w:ascii="Arial" w:hAnsi="Arial" w:cs="Arial"/>
          <w:vertAlign w:val="superscript"/>
        </w:rPr>
        <w:t>2</w:t>
      </w:r>
    </w:p>
    <w:p w14:paraId="34E17E50" w14:textId="77777777" w:rsidR="00B41425" w:rsidRDefault="00B41425" w:rsidP="00B41425">
      <w:pPr>
        <w:pStyle w:val="Odstavecseseznamem"/>
        <w:ind w:left="786"/>
        <w:jc w:val="both"/>
        <w:rPr>
          <w:rFonts w:ascii="Arial" w:hAnsi="Arial" w:cs="Arial"/>
        </w:rPr>
      </w:pPr>
      <w:r>
        <w:rPr>
          <w:rFonts w:ascii="Arial" w:hAnsi="Arial" w:cs="Arial"/>
        </w:rPr>
        <w:t>Provozní čas</w:t>
      </w:r>
      <w:r w:rsidRPr="00D944F9">
        <w:rPr>
          <w:rFonts w:ascii="Arial" w:hAnsi="Arial" w:cs="Arial"/>
        </w:rPr>
        <w:tab/>
      </w:r>
      <w:r w:rsidRPr="00D944F9">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3</w:t>
      </w:r>
      <w:r w:rsidRPr="00D944F9">
        <w:rPr>
          <w:rFonts w:ascii="Arial" w:hAnsi="Arial" w:cs="Arial"/>
        </w:rPr>
        <w:t>0 minut</w:t>
      </w:r>
    </w:p>
    <w:p w14:paraId="49B7A465" w14:textId="62244D22" w:rsidR="00B41425" w:rsidRPr="00D944F9" w:rsidRDefault="00B41425" w:rsidP="00B41425">
      <w:pPr>
        <w:pStyle w:val="Odstavecseseznamem"/>
        <w:ind w:left="786"/>
        <w:jc w:val="both"/>
        <w:rPr>
          <w:rFonts w:ascii="Arial" w:hAnsi="Arial" w:cs="Arial"/>
        </w:rPr>
      </w:pPr>
      <w:r w:rsidRPr="00D944F9">
        <w:rPr>
          <w:rFonts w:ascii="Arial" w:hAnsi="Arial" w:cs="Arial"/>
        </w:rPr>
        <w:t>Max. plocha na hlavici</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12</w:t>
      </w:r>
      <w:r w:rsidRPr="00D944F9">
        <w:rPr>
          <w:rFonts w:ascii="Arial" w:hAnsi="Arial" w:cs="Arial"/>
        </w:rPr>
        <w:t xml:space="preserve"> m</w:t>
      </w:r>
      <w:r w:rsidRPr="00D944F9">
        <w:rPr>
          <w:rFonts w:ascii="Arial" w:hAnsi="Arial" w:cs="Arial"/>
          <w:vertAlign w:val="superscript"/>
        </w:rPr>
        <w:t>2</w:t>
      </w:r>
    </w:p>
    <w:p w14:paraId="252A8EA9" w14:textId="7361D87D" w:rsidR="00B41425" w:rsidRPr="0038208D" w:rsidRDefault="00B41425" w:rsidP="00B41425">
      <w:pPr>
        <w:pStyle w:val="Odstavecseseznamem"/>
        <w:ind w:left="3540" w:hanging="2754"/>
        <w:jc w:val="both"/>
        <w:rPr>
          <w:rFonts w:ascii="Arial" w:hAnsi="Arial" w:cs="Arial"/>
        </w:rPr>
      </w:pPr>
      <w:r w:rsidRPr="00D944F9">
        <w:rPr>
          <w:rFonts w:ascii="Arial" w:hAnsi="Arial" w:cs="Arial"/>
        </w:rPr>
        <w:t>Navržený typ hlavice</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ab/>
        <w:t xml:space="preserve">SSP, </w:t>
      </w:r>
      <w:r w:rsidRPr="00D944F9">
        <w:rPr>
          <w:rFonts w:ascii="Arial" w:hAnsi="Arial" w:cs="Arial"/>
        </w:rPr>
        <w:t>K</w:t>
      </w:r>
      <w:r>
        <w:rPr>
          <w:rFonts w:ascii="Arial" w:hAnsi="Arial" w:cs="Arial"/>
        </w:rPr>
        <w:t>80</w:t>
      </w:r>
      <w:r w:rsidRPr="00D944F9">
        <w:rPr>
          <w:rFonts w:ascii="Arial" w:hAnsi="Arial" w:cs="Arial"/>
        </w:rPr>
        <w:t xml:space="preserve">, </w:t>
      </w:r>
      <w:r>
        <w:rPr>
          <w:rFonts w:ascii="Arial" w:hAnsi="Arial" w:cs="Arial"/>
        </w:rPr>
        <w:t>68 °C</w:t>
      </w:r>
      <w:r w:rsidRPr="0038208D">
        <w:rPr>
          <w:rFonts w:ascii="Arial" w:hAnsi="Arial" w:cs="Arial"/>
        </w:rPr>
        <w:t>, DN15, chrom</w:t>
      </w:r>
    </w:p>
    <w:p w14:paraId="23219D6A" w14:textId="77777777" w:rsidR="0038208D" w:rsidRDefault="0038208D" w:rsidP="00B41425">
      <w:pPr>
        <w:pStyle w:val="Odstavecseseznamem"/>
        <w:ind w:left="3540" w:hanging="3540"/>
        <w:jc w:val="both"/>
        <w:rPr>
          <w:rFonts w:ascii="Arial" w:hAnsi="Arial" w:cs="Arial"/>
        </w:rPr>
      </w:pPr>
    </w:p>
    <w:p w14:paraId="6CAFA64F" w14:textId="5BA0A25B" w:rsidR="00B41425" w:rsidRDefault="00B41425" w:rsidP="00B41425">
      <w:pPr>
        <w:pStyle w:val="Odstavecseseznamem"/>
        <w:ind w:left="3540" w:hanging="3540"/>
        <w:jc w:val="both"/>
        <w:rPr>
          <w:rFonts w:ascii="Arial" w:hAnsi="Arial" w:cs="Arial"/>
        </w:rPr>
      </w:pPr>
      <w:r w:rsidRPr="00481BA7">
        <w:rPr>
          <w:rFonts w:ascii="Arial" w:hAnsi="Arial" w:cs="Arial"/>
        </w:rPr>
        <w:t xml:space="preserve">Pod </w:t>
      </w:r>
      <w:proofErr w:type="spellStart"/>
      <w:r w:rsidRPr="00481BA7">
        <w:rPr>
          <w:rFonts w:ascii="Arial" w:hAnsi="Arial" w:cs="Arial"/>
        </w:rPr>
        <w:t>tříštičem</w:t>
      </w:r>
      <w:proofErr w:type="spellEnd"/>
      <w:r w:rsidRPr="00481BA7">
        <w:rPr>
          <w:rFonts w:ascii="Arial" w:hAnsi="Arial" w:cs="Arial"/>
        </w:rPr>
        <w:t xml:space="preserve"> sprinklerové hlavice musí být udržovaný volný prostor min. 0,5 m.</w:t>
      </w:r>
    </w:p>
    <w:p w14:paraId="3C815566" w14:textId="48B609D0" w:rsidR="0038208D" w:rsidRDefault="0038208D" w:rsidP="00B41425">
      <w:pPr>
        <w:pStyle w:val="Odstavecseseznamem"/>
        <w:ind w:left="3540" w:hanging="3540"/>
        <w:jc w:val="both"/>
        <w:rPr>
          <w:rFonts w:ascii="Arial" w:hAnsi="Arial" w:cs="Arial"/>
        </w:rPr>
      </w:pPr>
    </w:p>
    <w:p w14:paraId="0AA34FA6" w14:textId="77777777" w:rsidR="0038208D" w:rsidRDefault="0038208D" w:rsidP="00B41425">
      <w:pPr>
        <w:pStyle w:val="Odstavecseseznamem"/>
        <w:ind w:left="3540" w:hanging="3540"/>
        <w:jc w:val="both"/>
        <w:rPr>
          <w:rFonts w:ascii="Arial" w:hAnsi="Arial" w:cs="Arial"/>
        </w:rPr>
      </w:pPr>
    </w:p>
    <w:p w14:paraId="463966A1" w14:textId="200FB072" w:rsidR="004B5076" w:rsidRPr="004E7E05" w:rsidRDefault="00B977CC" w:rsidP="004E7E05">
      <w:pPr>
        <w:pStyle w:val="Nadpis1"/>
        <w:numPr>
          <w:ilvl w:val="1"/>
          <w:numId w:val="1"/>
        </w:numPr>
        <w:spacing w:before="120"/>
        <w:ind w:left="851"/>
        <w:jc w:val="both"/>
        <w:rPr>
          <w:rFonts w:ascii="Arial" w:hAnsi="Arial" w:cs="Arial"/>
          <w:sz w:val="24"/>
          <w:szCs w:val="24"/>
        </w:rPr>
      </w:pPr>
      <w:bookmarkStart w:id="5" w:name="_Toc114650141"/>
      <w:r>
        <w:rPr>
          <w:rFonts w:ascii="Arial" w:hAnsi="Arial" w:cs="Arial"/>
          <w:sz w:val="24"/>
          <w:szCs w:val="24"/>
        </w:rPr>
        <w:lastRenderedPageBreak/>
        <w:t>Skrápění fasády</w:t>
      </w:r>
      <w:bookmarkEnd w:id="5"/>
    </w:p>
    <w:p w14:paraId="77051A0B" w14:textId="6165D413" w:rsidR="00B977CC" w:rsidRPr="00B977CC" w:rsidRDefault="00B977CC" w:rsidP="00B977CC">
      <w:pPr>
        <w:jc w:val="both"/>
        <w:rPr>
          <w:rFonts w:ascii="Arial" w:hAnsi="Arial" w:cs="Arial"/>
        </w:rPr>
      </w:pPr>
      <w:r>
        <w:rPr>
          <w:rFonts w:ascii="Arial" w:hAnsi="Arial" w:cs="Arial"/>
        </w:rPr>
        <w:t>Zaplavovací</w:t>
      </w:r>
      <w:r w:rsidRPr="00B977CC">
        <w:rPr>
          <w:rFonts w:ascii="Arial" w:hAnsi="Arial" w:cs="Arial"/>
        </w:rPr>
        <w:t xml:space="preserve"> ventilová stanice – </w:t>
      </w:r>
      <w:r>
        <w:rPr>
          <w:rFonts w:ascii="Arial" w:hAnsi="Arial" w:cs="Arial"/>
        </w:rPr>
        <w:t>Z</w:t>
      </w:r>
      <w:r w:rsidRPr="00B977CC">
        <w:rPr>
          <w:rFonts w:ascii="Arial" w:hAnsi="Arial" w:cs="Arial"/>
        </w:rPr>
        <w:t>VS1:</w:t>
      </w:r>
    </w:p>
    <w:p w14:paraId="6E3966BF" w14:textId="67B8018D" w:rsidR="00B977CC" w:rsidRPr="00402E81" w:rsidRDefault="00B977CC" w:rsidP="00B977CC">
      <w:pPr>
        <w:pStyle w:val="Odstavecseseznamem"/>
        <w:ind w:left="786"/>
        <w:jc w:val="both"/>
        <w:rPr>
          <w:rFonts w:ascii="Arial" w:hAnsi="Arial" w:cs="Arial"/>
          <w:sz w:val="20"/>
          <w:szCs w:val="20"/>
        </w:rPr>
      </w:pPr>
      <w:r>
        <w:rPr>
          <w:rFonts w:ascii="Arial" w:hAnsi="Arial" w:cs="Arial"/>
        </w:rPr>
        <w:t>Chráněný prostor</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ab/>
      </w:r>
      <w:r>
        <w:rPr>
          <w:rFonts w:ascii="Arial" w:hAnsi="Arial" w:cs="Arial"/>
          <w:b/>
          <w:bCs/>
          <w:u w:val="single"/>
        </w:rPr>
        <w:t xml:space="preserve">Dřevěný obklad </w:t>
      </w:r>
      <w:r w:rsidR="003F592D">
        <w:rPr>
          <w:rFonts w:ascii="Arial" w:hAnsi="Arial" w:cs="Arial"/>
          <w:b/>
          <w:bCs/>
          <w:u w:val="single"/>
        </w:rPr>
        <w:t>fasády – sever</w:t>
      </w:r>
    </w:p>
    <w:p w14:paraId="2B279158" w14:textId="61480FDF" w:rsidR="00B977CC" w:rsidRPr="00D944F9" w:rsidRDefault="00B977CC" w:rsidP="00B977CC">
      <w:pPr>
        <w:pStyle w:val="Odstavecseseznamem"/>
        <w:ind w:left="786"/>
        <w:jc w:val="both"/>
        <w:rPr>
          <w:rFonts w:ascii="Arial" w:hAnsi="Arial" w:cs="Arial"/>
        </w:rPr>
      </w:pPr>
      <w:r w:rsidRPr="00D944F9">
        <w:rPr>
          <w:rFonts w:ascii="Arial" w:hAnsi="Arial" w:cs="Arial"/>
        </w:rPr>
        <w:t>Systém</w:t>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sidRPr="00D944F9">
        <w:rPr>
          <w:rFonts w:ascii="Arial" w:hAnsi="Arial" w:cs="Arial"/>
        </w:rPr>
        <w:tab/>
      </w:r>
      <w:r w:rsidR="003F592D">
        <w:rPr>
          <w:rFonts w:ascii="Arial" w:hAnsi="Arial" w:cs="Arial"/>
        </w:rPr>
        <w:t>zaplavovací</w:t>
      </w:r>
    </w:p>
    <w:p w14:paraId="14212266" w14:textId="3D650E1F" w:rsidR="00B977CC" w:rsidRDefault="00B977CC" w:rsidP="00B977CC">
      <w:pPr>
        <w:pStyle w:val="Odstavecseseznamem"/>
        <w:ind w:left="786"/>
        <w:jc w:val="both"/>
        <w:rPr>
          <w:rFonts w:ascii="Arial" w:hAnsi="Arial" w:cs="Arial"/>
        </w:rPr>
      </w:pPr>
      <w:r>
        <w:rPr>
          <w:rFonts w:ascii="Arial" w:hAnsi="Arial" w:cs="Arial"/>
        </w:rPr>
        <w:t>Intenzita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F592D">
        <w:rPr>
          <w:rFonts w:ascii="Arial" w:hAnsi="Arial" w:cs="Arial"/>
        </w:rPr>
        <w:t>2,4</w:t>
      </w:r>
      <w:r>
        <w:rPr>
          <w:rFonts w:ascii="Arial" w:hAnsi="Arial" w:cs="Arial"/>
        </w:rPr>
        <w:t xml:space="preserve"> mm/min</w:t>
      </w:r>
      <w:r w:rsidR="00B324AD">
        <w:rPr>
          <w:rFonts w:ascii="Arial" w:hAnsi="Arial" w:cs="Arial"/>
        </w:rPr>
        <w:t xml:space="preserve"> (dle PBŘ)</w:t>
      </w:r>
    </w:p>
    <w:p w14:paraId="56314EE3" w14:textId="005C7D07" w:rsidR="00B977CC" w:rsidRPr="00D944F9" w:rsidRDefault="00B977CC" w:rsidP="00B977CC">
      <w:pPr>
        <w:pStyle w:val="Odstavecseseznamem"/>
        <w:ind w:left="4956" w:hanging="4170"/>
        <w:jc w:val="both"/>
        <w:rPr>
          <w:rFonts w:ascii="Arial" w:hAnsi="Arial" w:cs="Arial"/>
        </w:rPr>
      </w:pPr>
      <w:r w:rsidRPr="00D944F9">
        <w:rPr>
          <w:rFonts w:ascii="Arial" w:hAnsi="Arial" w:cs="Arial"/>
        </w:rPr>
        <w:t>Účinná plocha</w:t>
      </w:r>
      <w:r w:rsidRPr="00D944F9">
        <w:rPr>
          <w:rFonts w:ascii="Arial" w:hAnsi="Arial" w:cs="Arial"/>
        </w:rPr>
        <w:tab/>
      </w:r>
      <w:r w:rsidR="003F592D">
        <w:rPr>
          <w:rFonts w:ascii="Arial" w:hAnsi="Arial" w:cs="Arial"/>
        </w:rPr>
        <w:t>celá severní část fasády (388 m</w:t>
      </w:r>
      <w:r w:rsidR="003F592D" w:rsidRPr="003F592D">
        <w:rPr>
          <w:rFonts w:ascii="Arial" w:hAnsi="Arial" w:cs="Arial"/>
          <w:vertAlign w:val="superscript"/>
        </w:rPr>
        <w:t>2</w:t>
      </w:r>
      <w:r w:rsidR="003F592D">
        <w:rPr>
          <w:rFonts w:ascii="Arial" w:hAnsi="Arial" w:cs="Arial"/>
        </w:rPr>
        <w:t>)</w:t>
      </w:r>
    </w:p>
    <w:p w14:paraId="3CAC3E45" w14:textId="77777777" w:rsidR="00B977CC" w:rsidRDefault="00B977CC" w:rsidP="00B977CC">
      <w:pPr>
        <w:pStyle w:val="Odstavecseseznamem"/>
        <w:ind w:left="786"/>
        <w:jc w:val="both"/>
        <w:rPr>
          <w:rFonts w:ascii="Arial" w:hAnsi="Arial" w:cs="Arial"/>
        </w:rPr>
      </w:pPr>
      <w:r>
        <w:rPr>
          <w:rFonts w:ascii="Arial" w:hAnsi="Arial" w:cs="Arial"/>
        </w:rPr>
        <w:t>Provozní čas</w:t>
      </w:r>
      <w:r w:rsidRPr="00D944F9">
        <w:rPr>
          <w:rFonts w:ascii="Arial" w:hAnsi="Arial" w:cs="Arial"/>
        </w:rPr>
        <w:tab/>
      </w:r>
      <w:r w:rsidRPr="00D944F9">
        <w:rPr>
          <w:rFonts w:ascii="Arial" w:hAnsi="Arial" w:cs="Arial"/>
        </w:rPr>
        <w:tab/>
      </w:r>
      <w:r>
        <w:rPr>
          <w:rFonts w:ascii="Arial" w:hAnsi="Arial" w:cs="Arial"/>
        </w:rPr>
        <w:tab/>
      </w:r>
      <w:r w:rsidRPr="00D944F9">
        <w:rPr>
          <w:rFonts w:ascii="Arial" w:hAnsi="Arial" w:cs="Arial"/>
        </w:rPr>
        <w:tab/>
      </w:r>
      <w:r w:rsidRPr="00D944F9">
        <w:rPr>
          <w:rFonts w:ascii="Arial" w:hAnsi="Arial" w:cs="Arial"/>
        </w:rPr>
        <w:tab/>
      </w:r>
      <w:r>
        <w:rPr>
          <w:rFonts w:ascii="Arial" w:hAnsi="Arial" w:cs="Arial"/>
        </w:rPr>
        <w:t>3</w:t>
      </w:r>
      <w:r w:rsidRPr="00D944F9">
        <w:rPr>
          <w:rFonts w:ascii="Arial" w:hAnsi="Arial" w:cs="Arial"/>
        </w:rPr>
        <w:t>0 minut</w:t>
      </w:r>
    </w:p>
    <w:p w14:paraId="726E3792" w14:textId="48709525" w:rsidR="00B977CC" w:rsidRDefault="00B977CC" w:rsidP="00B977CC">
      <w:pPr>
        <w:pStyle w:val="Odstavecseseznamem"/>
        <w:ind w:left="3540" w:hanging="2754"/>
        <w:jc w:val="both"/>
        <w:rPr>
          <w:rFonts w:ascii="Arial" w:hAnsi="Arial" w:cs="Arial"/>
        </w:rPr>
      </w:pPr>
      <w:r w:rsidRPr="00D944F9">
        <w:rPr>
          <w:rFonts w:ascii="Arial" w:hAnsi="Arial" w:cs="Arial"/>
        </w:rPr>
        <w:t xml:space="preserve">Navržený typ </w:t>
      </w:r>
      <w:r w:rsidR="003F592D">
        <w:rPr>
          <w:rFonts w:ascii="Arial" w:hAnsi="Arial" w:cs="Arial"/>
        </w:rPr>
        <w:t>hubice</w:t>
      </w:r>
      <w:r w:rsidRPr="00D944F9">
        <w:rPr>
          <w:rFonts w:ascii="Arial" w:hAnsi="Arial" w:cs="Arial"/>
        </w:rPr>
        <w:tab/>
      </w:r>
      <w:r w:rsidRPr="00D944F9">
        <w:rPr>
          <w:rFonts w:ascii="Arial" w:hAnsi="Arial" w:cs="Arial"/>
        </w:rPr>
        <w:tab/>
      </w:r>
      <w:r w:rsidRPr="00D944F9">
        <w:rPr>
          <w:rFonts w:ascii="Arial" w:hAnsi="Arial" w:cs="Arial"/>
        </w:rPr>
        <w:tab/>
      </w:r>
      <w:r>
        <w:rPr>
          <w:rFonts w:ascii="Arial" w:hAnsi="Arial" w:cs="Arial"/>
        </w:rPr>
        <w:tab/>
      </w:r>
      <w:proofErr w:type="spellStart"/>
      <w:r w:rsidR="003F592D">
        <w:rPr>
          <w:rFonts w:ascii="Arial" w:hAnsi="Arial" w:cs="Arial"/>
        </w:rPr>
        <w:t>plochoproudá</w:t>
      </w:r>
      <w:proofErr w:type="spellEnd"/>
      <w:r w:rsidR="003F592D">
        <w:rPr>
          <w:rFonts w:ascii="Arial" w:hAnsi="Arial" w:cs="Arial"/>
        </w:rPr>
        <w:t xml:space="preserve"> hubice K38 a K15, mosaz</w:t>
      </w:r>
    </w:p>
    <w:p w14:paraId="0956DC18" w14:textId="772A1EE3" w:rsidR="00B977CC" w:rsidRDefault="00293298" w:rsidP="00B977CC">
      <w:pPr>
        <w:pStyle w:val="Odstavecseseznamem"/>
        <w:ind w:left="3540" w:hanging="3540"/>
        <w:jc w:val="both"/>
        <w:rPr>
          <w:rFonts w:ascii="Arial" w:hAnsi="Arial" w:cs="Arial"/>
        </w:rPr>
      </w:pPr>
      <w:r>
        <w:rPr>
          <w:rFonts w:ascii="Arial" w:hAnsi="Arial" w:cs="Arial"/>
        </w:rPr>
        <w:t>Hubice bude osazena 75 mm před plochou dřevěného obkladu fasády.</w:t>
      </w:r>
    </w:p>
    <w:p w14:paraId="417467B0" w14:textId="1C740B31" w:rsidR="00543921" w:rsidRDefault="00D775F4" w:rsidP="00A960F8">
      <w:pPr>
        <w:pStyle w:val="Nadpis1"/>
        <w:numPr>
          <w:ilvl w:val="0"/>
          <w:numId w:val="1"/>
        </w:numPr>
        <w:spacing w:after="240"/>
        <w:ind w:left="782" w:hanging="357"/>
        <w:jc w:val="both"/>
        <w:rPr>
          <w:rFonts w:ascii="Arial" w:hAnsi="Arial" w:cs="Arial"/>
        </w:rPr>
      </w:pPr>
      <w:bookmarkStart w:id="6" w:name="_Toc114650142"/>
      <w:bookmarkStart w:id="7" w:name="_Toc142193215"/>
      <w:r>
        <w:rPr>
          <w:rFonts w:ascii="Arial" w:hAnsi="Arial" w:cs="Arial"/>
        </w:rPr>
        <w:t>Rozsah jištění a umístění sprinklerů</w:t>
      </w:r>
      <w:bookmarkEnd w:id="6"/>
    </w:p>
    <w:p w14:paraId="771F85AC" w14:textId="2E142F95" w:rsidR="00543921" w:rsidRPr="00F244E0" w:rsidRDefault="00D775F4" w:rsidP="00A54761">
      <w:pPr>
        <w:ind w:firstLine="357"/>
        <w:jc w:val="both"/>
        <w:rPr>
          <w:rFonts w:ascii="Arial" w:hAnsi="Arial" w:cs="Arial"/>
          <w:kern w:val="28"/>
        </w:rPr>
      </w:pPr>
      <w:r w:rsidRPr="00D775F4">
        <w:rPr>
          <w:rFonts w:ascii="Arial" w:hAnsi="Arial" w:cs="Arial"/>
          <w:kern w:val="28"/>
        </w:rPr>
        <w:t>Jištěny budou vybrané prostory požárních úseků</w:t>
      </w:r>
      <w:r w:rsidR="00A54761">
        <w:rPr>
          <w:rFonts w:ascii="Arial" w:hAnsi="Arial" w:cs="Arial"/>
          <w:kern w:val="28"/>
        </w:rPr>
        <w:t xml:space="preserve"> dle požadavků PBŘ</w:t>
      </w:r>
      <w:r w:rsidRPr="00D775F4">
        <w:rPr>
          <w:rFonts w:ascii="Arial" w:hAnsi="Arial" w:cs="Arial"/>
          <w:kern w:val="28"/>
        </w:rPr>
        <w:t>.</w:t>
      </w:r>
      <w:r w:rsidR="00F43F5F">
        <w:rPr>
          <w:rFonts w:ascii="Arial" w:hAnsi="Arial" w:cs="Arial"/>
          <w:kern w:val="28"/>
        </w:rPr>
        <w:t xml:space="preserve"> Znázornění chráněných ploch je uvedeno na </w:t>
      </w:r>
      <w:r w:rsidR="00F43F5F" w:rsidRPr="00F244E0">
        <w:rPr>
          <w:rFonts w:ascii="Arial" w:hAnsi="Arial" w:cs="Arial"/>
          <w:kern w:val="28"/>
        </w:rPr>
        <w:t xml:space="preserve">výkrese </w:t>
      </w:r>
      <w:r w:rsidR="00F244E0" w:rsidRPr="00F244E0">
        <w:rPr>
          <w:rFonts w:ascii="Arial" w:hAnsi="Arial" w:cs="Arial"/>
          <w:kern w:val="28"/>
        </w:rPr>
        <w:t>d.1.4.8.3 schéma ploch.</w:t>
      </w:r>
    </w:p>
    <w:p w14:paraId="26A9E6AE" w14:textId="097E34CB" w:rsidR="00D775F4" w:rsidRPr="004E7E05" w:rsidRDefault="00A54761" w:rsidP="004E7E05">
      <w:pPr>
        <w:pStyle w:val="Nadpis1"/>
        <w:numPr>
          <w:ilvl w:val="1"/>
          <w:numId w:val="1"/>
        </w:numPr>
        <w:spacing w:before="120"/>
        <w:ind w:left="851"/>
        <w:jc w:val="both"/>
        <w:rPr>
          <w:rFonts w:ascii="Arial" w:hAnsi="Arial" w:cs="Arial"/>
          <w:sz w:val="24"/>
          <w:szCs w:val="24"/>
        </w:rPr>
      </w:pPr>
      <w:bookmarkStart w:id="8" w:name="_Toc114650143"/>
      <w:r>
        <w:rPr>
          <w:rFonts w:ascii="Arial" w:hAnsi="Arial" w:cs="Arial"/>
          <w:sz w:val="24"/>
          <w:szCs w:val="24"/>
        </w:rPr>
        <w:t>Skladování</w:t>
      </w:r>
      <w:bookmarkEnd w:id="8"/>
    </w:p>
    <w:p w14:paraId="42D02CC4" w14:textId="369714E2" w:rsidR="00A54761" w:rsidRDefault="00A54761" w:rsidP="00E77DC8">
      <w:pPr>
        <w:ind w:firstLine="357"/>
        <w:jc w:val="both"/>
        <w:rPr>
          <w:rFonts w:ascii="Arial" w:hAnsi="Arial" w:cs="Arial"/>
          <w:kern w:val="28"/>
        </w:rPr>
      </w:pPr>
      <w:r w:rsidRPr="00A54761">
        <w:rPr>
          <w:rFonts w:ascii="Arial" w:hAnsi="Arial" w:cs="Arial"/>
          <w:kern w:val="28"/>
        </w:rPr>
        <w:t>Tato kapitola obsahuje všeobecné zásady, které je třeba dodržet v případě skladování materiálu v každém z prostorů v jištěném objektu (jištěných objektech) bez ohledu na způsob použití (např. administrativa, technické zázemí, sklady a pod).</w:t>
      </w:r>
    </w:p>
    <w:p w14:paraId="0E2000C6" w14:textId="76CFABAB" w:rsidR="00832212" w:rsidRDefault="00832212" w:rsidP="00E77DC8">
      <w:pPr>
        <w:ind w:firstLine="357"/>
        <w:jc w:val="both"/>
        <w:rPr>
          <w:rFonts w:ascii="Arial" w:hAnsi="Arial" w:cs="Arial"/>
          <w:kern w:val="28"/>
        </w:rPr>
      </w:pPr>
      <w:r>
        <w:rPr>
          <w:rFonts w:ascii="Arial" w:hAnsi="Arial" w:cs="Arial"/>
          <w:kern w:val="28"/>
        </w:rPr>
        <w:t>Materiály se smějí skladovat v prostorech klasifikovaných jako OH při dodržení následujících podmínek:</w:t>
      </w:r>
    </w:p>
    <w:p w14:paraId="17F9AE18" w14:textId="4ECE030D" w:rsidR="00832212" w:rsidRDefault="00832212" w:rsidP="00832212">
      <w:pPr>
        <w:spacing w:after="0"/>
        <w:ind w:firstLine="357"/>
        <w:jc w:val="both"/>
        <w:rPr>
          <w:rFonts w:ascii="Arial" w:hAnsi="Arial" w:cs="Arial"/>
          <w:kern w:val="28"/>
        </w:rPr>
      </w:pPr>
      <w:r>
        <w:rPr>
          <w:rFonts w:ascii="Arial" w:hAnsi="Arial" w:cs="Arial"/>
          <w:kern w:val="28"/>
        </w:rPr>
        <w:t>a, ochrana v místnosti musí být navržena nejméně pro třídu nebezpečí OH3,</w:t>
      </w:r>
    </w:p>
    <w:p w14:paraId="3B609BA5" w14:textId="0465A3DD" w:rsidR="00832212" w:rsidRDefault="00832212" w:rsidP="00832212">
      <w:pPr>
        <w:spacing w:after="0"/>
        <w:ind w:firstLine="357"/>
        <w:jc w:val="both"/>
        <w:rPr>
          <w:rFonts w:ascii="Arial" w:hAnsi="Arial" w:cs="Arial"/>
          <w:kern w:val="28"/>
        </w:rPr>
      </w:pPr>
      <w:r>
        <w:rPr>
          <w:rFonts w:ascii="Arial" w:hAnsi="Arial" w:cs="Arial"/>
          <w:kern w:val="28"/>
        </w:rPr>
        <w:t xml:space="preserve">b, nesmí se překročit maximální výška skladování uvedená v tabulce, </w:t>
      </w:r>
    </w:p>
    <w:p w14:paraId="5A805853" w14:textId="7CDA733F" w:rsidR="00832212" w:rsidRDefault="00832212" w:rsidP="00832212">
      <w:pPr>
        <w:spacing w:after="0"/>
        <w:ind w:left="567" w:hanging="210"/>
        <w:jc w:val="both"/>
        <w:rPr>
          <w:rFonts w:ascii="Arial" w:hAnsi="Arial" w:cs="Arial"/>
          <w:kern w:val="28"/>
        </w:rPr>
      </w:pPr>
      <w:r>
        <w:rPr>
          <w:rFonts w:ascii="Arial" w:hAnsi="Arial" w:cs="Arial"/>
          <w:kern w:val="28"/>
        </w:rPr>
        <w:t>c, skladovací plocha smí být maximálně 50 m</w:t>
      </w:r>
      <w:r w:rsidRPr="00832212">
        <w:rPr>
          <w:rFonts w:ascii="Arial" w:hAnsi="Arial" w:cs="Arial"/>
          <w:kern w:val="28"/>
          <w:vertAlign w:val="superscript"/>
        </w:rPr>
        <w:t>2</w:t>
      </w:r>
      <w:r>
        <w:rPr>
          <w:rFonts w:ascii="Arial" w:hAnsi="Arial" w:cs="Arial"/>
          <w:kern w:val="28"/>
        </w:rPr>
        <w:t xml:space="preserve"> pro jeden skladovací blok s volným prostorem kolem bloku nejméně 2,4 m.</w:t>
      </w:r>
    </w:p>
    <w:p w14:paraId="6384437A" w14:textId="641D8871" w:rsidR="004C513E" w:rsidRDefault="004C513E" w:rsidP="00832212">
      <w:pPr>
        <w:spacing w:after="0"/>
        <w:ind w:left="567" w:hanging="210"/>
        <w:jc w:val="both"/>
        <w:rPr>
          <w:rFonts w:ascii="Arial" w:hAnsi="Arial" w:cs="Arial"/>
          <w:kern w:val="28"/>
        </w:rPr>
      </w:pPr>
    </w:p>
    <w:tbl>
      <w:tblPr>
        <w:tblStyle w:val="Mkatabulky"/>
        <w:tblW w:w="0" w:type="auto"/>
        <w:tblInd w:w="567" w:type="dxa"/>
        <w:tblLook w:val="04A0" w:firstRow="1" w:lastRow="0" w:firstColumn="1" w:lastColumn="0" w:noHBand="0" w:noVBand="1"/>
      </w:tblPr>
      <w:tblGrid>
        <w:gridCol w:w="2879"/>
        <w:gridCol w:w="2808"/>
        <w:gridCol w:w="2808"/>
      </w:tblGrid>
      <w:tr w:rsidR="004C513E" w14:paraId="4F961AE5" w14:textId="77777777" w:rsidTr="004C513E">
        <w:tc>
          <w:tcPr>
            <w:tcW w:w="2879" w:type="dxa"/>
            <w:vMerge w:val="restart"/>
          </w:tcPr>
          <w:p w14:paraId="042B20BF" w14:textId="799BADDC" w:rsidR="004C513E" w:rsidRDefault="004C513E" w:rsidP="00832212">
            <w:pPr>
              <w:jc w:val="both"/>
              <w:rPr>
                <w:rFonts w:ascii="Arial" w:hAnsi="Arial" w:cs="Arial"/>
                <w:kern w:val="28"/>
              </w:rPr>
            </w:pPr>
            <w:r>
              <w:rPr>
                <w:rFonts w:ascii="Arial" w:hAnsi="Arial" w:cs="Arial"/>
                <w:kern w:val="28"/>
              </w:rPr>
              <w:t>Kategorie skladování</w:t>
            </w:r>
          </w:p>
        </w:tc>
        <w:tc>
          <w:tcPr>
            <w:tcW w:w="5616" w:type="dxa"/>
            <w:gridSpan w:val="2"/>
          </w:tcPr>
          <w:p w14:paraId="18ECCD8B" w14:textId="4FD5555C" w:rsidR="004C513E" w:rsidRPr="0039057C" w:rsidRDefault="004C513E" w:rsidP="0039057C">
            <w:pPr>
              <w:jc w:val="center"/>
              <w:rPr>
                <w:rFonts w:ascii="Arial" w:hAnsi="Arial" w:cs="Arial"/>
                <w:b/>
                <w:bCs/>
                <w:kern w:val="28"/>
              </w:rPr>
            </w:pPr>
            <w:r w:rsidRPr="0039057C">
              <w:rPr>
                <w:rFonts w:ascii="Arial" w:hAnsi="Arial" w:cs="Arial"/>
                <w:b/>
                <w:bCs/>
                <w:kern w:val="28"/>
              </w:rPr>
              <w:t>Maximální výška skladování (m)</w:t>
            </w:r>
          </w:p>
        </w:tc>
      </w:tr>
      <w:tr w:rsidR="004C513E" w14:paraId="5D325EA7" w14:textId="77777777" w:rsidTr="004C513E">
        <w:tc>
          <w:tcPr>
            <w:tcW w:w="2879" w:type="dxa"/>
            <w:vMerge/>
          </w:tcPr>
          <w:p w14:paraId="4C92B562" w14:textId="77777777" w:rsidR="004C513E" w:rsidRDefault="004C513E" w:rsidP="00832212">
            <w:pPr>
              <w:jc w:val="both"/>
              <w:rPr>
                <w:rFonts w:ascii="Arial" w:hAnsi="Arial" w:cs="Arial"/>
                <w:kern w:val="28"/>
              </w:rPr>
            </w:pPr>
          </w:p>
        </w:tc>
        <w:tc>
          <w:tcPr>
            <w:tcW w:w="2808" w:type="dxa"/>
          </w:tcPr>
          <w:p w14:paraId="3345438C" w14:textId="5068F9D0" w:rsidR="004C513E" w:rsidRDefault="004C513E" w:rsidP="00832212">
            <w:pPr>
              <w:jc w:val="both"/>
              <w:rPr>
                <w:rFonts w:ascii="Arial" w:hAnsi="Arial" w:cs="Arial"/>
                <w:kern w:val="28"/>
              </w:rPr>
            </w:pPr>
            <w:r>
              <w:rPr>
                <w:rFonts w:ascii="Arial" w:hAnsi="Arial" w:cs="Arial"/>
                <w:kern w:val="28"/>
              </w:rPr>
              <w:t>Volně stojící nebo blokové skladování (ST1)</w:t>
            </w:r>
          </w:p>
        </w:tc>
        <w:tc>
          <w:tcPr>
            <w:tcW w:w="2808" w:type="dxa"/>
          </w:tcPr>
          <w:p w14:paraId="45912DB7" w14:textId="77777777" w:rsidR="004C513E" w:rsidRDefault="004C513E" w:rsidP="00832212">
            <w:pPr>
              <w:jc w:val="both"/>
              <w:rPr>
                <w:rFonts w:ascii="Arial" w:hAnsi="Arial" w:cs="Arial"/>
                <w:kern w:val="28"/>
              </w:rPr>
            </w:pPr>
            <w:r>
              <w:rPr>
                <w:rFonts w:ascii="Arial" w:hAnsi="Arial" w:cs="Arial"/>
                <w:kern w:val="28"/>
              </w:rPr>
              <w:t xml:space="preserve">Způsob skladování </w:t>
            </w:r>
          </w:p>
          <w:p w14:paraId="033D2EA0" w14:textId="6C284320" w:rsidR="004C513E" w:rsidRDefault="004C513E" w:rsidP="00832212">
            <w:pPr>
              <w:jc w:val="both"/>
              <w:rPr>
                <w:rFonts w:ascii="Arial" w:hAnsi="Arial" w:cs="Arial"/>
                <w:kern w:val="28"/>
              </w:rPr>
            </w:pPr>
            <w:r>
              <w:rPr>
                <w:rFonts w:ascii="Arial" w:hAnsi="Arial" w:cs="Arial"/>
                <w:kern w:val="28"/>
              </w:rPr>
              <w:t>(ST2 až ST6</w:t>
            </w:r>
            <w:r w:rsidR="00C83909">
              <w:rPr>
                <w:rFonts w:ascii="Arial" w:hAnsi="Arial" w:cs="Arial"/>
                <w:kern w:val="28"/>
              </w:rPr>
              <w:t>)</w:t>
            </w:r>
          </w:p>
        </w:tc>
      </w:tr>
      <w:tr w:rsidR="004C513E" w14:paraId="35C9CB3F" w14:textId="77777777" w:rsidTr="004C513E">
        <w:tc>
          <w:tcPr>
            <w:tcW w:w="2879" w:type="dxa"/>
          </w:tcPr>
          <w:p w14:paraId="4189D085" w14:textId="77777777" w:rsidR="004C513E" w:rsidRDefault="004C513E" w:rsidP="00832212">
            <w:pPr>
              <w:jc w:val="both"/>
              <w:rPr>
                <w:rFonts w:ascii="Arial" w:hAnsi="Arial" w:cs="Arial"/>
                <w:kern w:val="28"/>
              </w:rPr>
            </w:pPr>
            <w:r>
              <w:rPr>
                <w:rFonts w:ascii="Arial" w:hAnsi="Arial" w:cs="Arial"/>
                <w:kern w:val="28"/>
              </w:rPr>
              <w:t>Kategorie I</w:t>
            </w:r>
          </w:p>
          <w:p w14:paraId="7BD60A9D" w14:textId="029BB3CA" w:rsidR="004C513E" w:rsidRDefault="004C513E" w:rsidP="004C513E">
            <w:pPr>
              <w:jc w:val="both"/>
              <w:rPr>
                <w:rFonts w:ascii="Arial" w:hAnsi="Arial" w:cs="Arial"/>
                <w:kern w:val="28"/>
              </w:rPr>
            </w:pPr>
            <w:r>
              <w:rPr>
                <w:rFonts w:ascii="Arial" w:hAnsi="Arial" w:cs="Arial"/>
                <w:kern w:val="28"/>
              </w:rPr>
              <w:t>Kategorie II</w:t>
            </w:r>
          </w:p>
          <w:p w14:paraId="5D621801" w14:textId="68FA55D5" w:rsidR="004C513E" w:rsidRDefault="004C513E" w:rsidP="004C513E">
            <w:pPr>
              <w:jc w:val="both"/>
              <w:rPr>
                <w:rFonts w:ascii="Arial" w:hAnsi="Arial" w:cs="Arial"/>
                <w:kern w:val="28"/>
              </w:rPr>
            </w:pPr>
            <w:r>
              <w:rPr>
                <w:rFonts w:ascii="Arial" w:hAnsi="Arial" w:cs="Arial"/>
                <w:kern w:val="28"/>
              </w:rPr>
              <w:t>Kategorie III</w:t>
            </w:r>
          </w:p>
          <w:p w14:paraId="70662527" w14:textId="543C1AC1" w:rsidR="004C513E" w:rsidRDefault="004C513E" w:rsidP="004C513E">
            <w:pPr>
              <w:jc w:val="both"/>
              <w:rPr>
                <w:rFonts w:ascii="Arial" w:hAnsi="Arial" w:cs="Arial"/>
                <w:kern w:val="28"/>
              </w:rPr>
            </w:pPr>
            <w:r>
              <w:rPr>
                <w:rFonts w:ascii="Arial" w:hAnsi="Arial" w:cs="Arial"/>
                <w:kern w:val="28"/>
              </w:rPr>
              <w:t>Kategorie IV</w:t>
            </w:r>
          </w:p>
        </w:tc>
        <w:tc>
          <w:tcPr>
            <w:tcW w:w="2808" w:type="dxa"/>
          </w:tcPr>
          <w:p w14:paraId="2CA20D12" w14:textId="77777777" w:rsidR="004C513E" w:rsidRDefault="004C513E" w:rsidP="004C513E">
            <w:pPr>
              <w:jc w:val="center"/>
              <w:rPr>
                <w:rFonts w:ascii="Arial" w:hAnsi="Arial" w:cs="Arial"/>
                <w:kern w:val="28"/>
              </w:rPr>
            </w:pPr>
            <w:r>
              <w:rPr>
                <w:rFonts w:ascii="Arial" w:hAnsi="Arial" w:cs="Arial"/>
                <w:kern w:val="28"/>
              </w:rPr>
              <w:t>4,0</w:t>
            </w:r>
          </w:p>
          <w:p w14:paraId="43B6B71A" w14:textId="77777777" w:rsidR="004C513E" w:rsidRDefault="004C513E" w:rsidP="004C513E">
            <w:pPr>
              <w:jc w:val="center"/>
              <w:rPr>
                <w:rFonts w:ascii="Arial" w:hAnsi="Arial" w:cs="Arial"/>
                <w:kern w:val="28"/>
              </w:rPr>
            </w:pPr>
            <w:r>
              <w:rPr>
                <w:rFonts w:ascii="Arial" w:hAnsi="Arial" w:cs="Arial"/>
                <w:kern w:val="28"/>
              </w:rPr>
              <w:t>3,0</w:t>
            </w:r>
          </w:p>
          <w:p w14:paraId="12B3C628" w14:textId="77777777" w:rsidR="004C513E" w:rsidRDefault="004C513E" w:rsidP="004C513E">
            <w:pPr>
              <w:jc w:val="center"/>
              <w:rPr>
                <w:rFonts w:ascii="Arial" w:hAnsi="Arial" w:cs="Arial"/>
                <w:kern w:val="28"/>
              </w:rPr>
            </w:pPr>
            <w:r>
              <w:rPr>
                <w:rFonts w:ascii="Arial" w:hAnsi="Arial" w:cs="Arial"/>
                <w:kern w:val="28"/>
              </w:rPr>
              <w:t>2,1</w:t>
            </w:r>
          </w:p>
          <w:p w14:paraId="19AC3D03" w14:textId="20DB39D4" w:rsidR="004C513E" w:rsidRDefault="004C513E" w:rsidP="004C513E">
            <w:pPr>
              <w:jc w:val="center"/>
              <w:rPr>
                <w:rFonts w:ascii="Arial" w:hAnsi="Arial" w:cs="Arial"/>
                <w:kern w:val="28"/>
              </w:rPr>
            </w:pPr>
            <w:r>
              <w:rPr>
                <w:rFonts w:ascii="Arial" w:hAnsi="Arial" w:cs="Arial"/>
                <w:kern w:val="28"/>
              </w:rPr>
              <w:t>1,2</w:t>
            </w:r>
          </w:p>
        </w:tc>
        <w:tc>
          <w:tcPr>
            <w:tcW w:w="2808" w:type="dxa"/>
          </w:tcPr>
          <w:p w14:paraId="639471B7" w14:textId="77777777" w:rsidR="004C513E" w:rsidRDefault="004C513E" w:rsidP="004C513E">
            <w:pPr>
              <w:jc w:val="center"/>
              <w:rPr>
                <w:rFonts w:ascii="Arial" w:hAnsi="Arial" w:cs="Arial"/>
                <w:kern w:val="28"/>
              </w:rPr>
            </w:pPr>
            <w:r>
              <w:rPr>
                <w:rFonts w:ascii="Arial" w:hAnsi="Arial" w:cs="Arial"/>
                <w:kern w:val="28"/>
              </w:rPr>
              <w:t>3,5</w:t>
            </w:r>
          </w:p>
          <w:p w14:paraId="050AA9A0" w14:textId="77777777" w:rsidR="004C513E" w:rsidRDefault="004C513E" w:rsidP="004C513E">
            <w:pPr>
              <w:jc w:val="center"/>
              <w:rPr>
                <w:rFonts w:ascii="Arial" w:hAnsi="Arial" w:cs="Arial"/>
                <w:kern w:val="28"/>
              </w:rPr>
            </w:pPr>
            <w:r>
              <w:rPr>
                <w:rFonts w:ascii="Arial" w:hAnsi="Arial" w:cs="Arial"/>
                <w:kern w:val="28"/>
              </w:rPr>
              <w:t>2,6</w:t>
            </w:r>
          </w:p>
          <w:p w14:paraId="0B502B64" w14:textId="77777777" w:rsidR="004C513E" w:rsidRDefault="004C513E" w:rsidP="004C513E">
            <w:pPr>
              <w:jc w:val="center"/>
              <w:rPr>
                <w:rFonts w:ascii="Arial" w:hAnsi="Arial" w:cs="Arial"/>
                <w:kern w:val="28"/>
              </w:rPr>
            </w:pPr>
            <w:r>
              <w:rPr>
                <w:rFonts w:ascii="Arial" w:hAnsi="Arial" w:cs="Arial"/>
                <w:kern w:val="28"/>
              </w:rPr>
              <w:t>1,7</w:t>
            </w:r>
          </w:p>
          <w:p w14:paraId="7FAD48AB" w14:textId="327876F7" w:rsidR="004C513E" w:rsidRDefault="004C513E" w:rsidP="004C513E">
            <w:pPr>
              <w:jc w:val="center"/>
              <w:rPr>
                <w:rFonts w:ascii="Arial" w:hAnsi="Arial" w:cs="Arial"/>
                <w:kern w:val="28"/>
              </w:rPr>
            </w:pPr>
            <w:r>
              <w:rPr>
                <w:rFonts w:ascii="Arial" w:hAnsi="Arial" w:cs="Arial"/>
                <w:kern w:val="28"/>
              </w:rPr>
              <w:t>1,2</w:t>
            </w:r>
          </w:p>
        </w:tc>
      </w:tr>
    </w:tbl>
    <w:p w14:paraId="5C08512F" w14:textId="4E8C78E8" w:rsidR="004C513E" w:rsidRDefault="004C513E" w:rsidP="00832212">
      <w:pPr>
        <w:spacing w:after="0"/>
        <w:ind w:left="567" w:hanging="210"/>
        <w:jc w:val="both"/>
        <w:rPr>
          <w:rFonts w:ascii="Arial" w:hAnsi="Arial" w:cs="Arial"/>
          <w:kern w:val="28"/>
        </w:rPr>
      </w:pPr>
    </w:p>
    <w:p w14:paraId="7E07384A" w14:textId="77777777" w:rsidR="0038208D" w:rsidRDefault="0038208D" w:rsidP="00832212">
      <w:pPr>
        <w:spacing w:after="0"/>
        <w:ind w:left="567" w:hanging="210"/>
        <w:jc w:val="both"/>
        <w:rPr>
          <w:rFonts w:ascii="Arial" w:hAnsi="Arial" w:cs="Arial"/>
          <w:kern w:val="28"/>
        </w:rPr>
      </w:pPr>
    </w:p>
    <w:p w14:paraId="34B8FBFA" w14:textId="53EF83C3" w:rsidR="00A54761" w:rsidRPr="00E77DC8" w:rsidRDefault="00A54761" w:rsidP="00E77DC8">
      <w:pPr>
        <w:pStyle w:val="Nadpis1"/>
        <w:numPr>
          <w:ilvl w:val="2"/>
          <w:numId w:val="1"/>
        </w:numPr>
        <w:spacing w:before="120"/>
        <w:jc w:val="both"/>
        <w:rPr>
          <w:rFonts w:ascii="Arial" w:hAnsi="Arial" w:cs="Arial"/>
          <w:sz w:val="24"/>
          <w:szCs w:val="24"/>
        </w:rPr>
      </w:pPr>
      <w:bookmarkStart w:id="9" w:name="_Toc114650144"/>
      <w:r w:rsidRPr="00E77DC8">
        <w:rPr>
          <w:rFonts w:ascii="Arial" w:hAnsi="Arial" w:cs="Arial"/>
          <w:sz w:val="24"/>
          <w:szCs w:val="24"/>
        </w:rPr>
        <w:t>Kategorizace skladovaných produktů</w:t>
      </w:r>
      <w:bookmarkEnd w:id="9"/>
    </w:p>
    <w:p w14:paraId="2BE85576" w14:textId="77777777" w:rsidR="00A54761" w:rsidRPr="00A54761" w:rsidRDefault="00A54761" w:rsidP="00A54761">
      <w:pPr>
        <w:pStyle w:val="Zkladntext"/>
        <w:jc w:val="both"/>
        <w:rPr>
          <w:rFonts w:ascii="Arial" w:hAnsi="Arial" w:cs="Arial"/>
          <w:kern w:val="28"/>
        </w:rPr>
      </w:pPr>
      <w:r w:rsidRPr="00A54761">
        <w:rPr>
          <w:rFonts w:ascii="Arial" w:hAnsi="Arial" w:cs="Arial"/>
          <w:kern w:val="28"/>
        </w:rPr>
        <w:t>Materiálový součinitel (M)</w:t>
      </w:r>
    </w:p>
    <w:p w14:paraId="277724DF" w14:textId="77777777" w:rsidR="00C83909" w:rsidRDefault="00E77DC8" w:rsidP="00C83909">
      <w:pPr>
        <w:pStyle w:val="Zkladntext"/>
        <w:jc w:val="both"/>
        <w:rPr>
          <w:rFonts w:ascii="Arial" w:hAnsi="Arial" w:cs="Arial"/>
          <w:kern w:val="28"/>
        </w:rPr>
      </w:pPr>
      <w:r w:rsidRPr="003D6535">
        <w:rPr>
          <w:rFonts w:ascii="Arial" w:hAnsi="Arial" w:cs="Arial"/>
          <w:noProof/>
        </w:rPr>
        <w:lastRenderedPageBreak/>
        <w:drawing>
          <wp:inline distT="0" distB="0" distL="0" distR="0" wp14:anchorId="4BB8F430" wp14:editId="058159B2">
            <wp:extent cx="4804174" cy="213360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6905" cy="2157019"/>
                    </a:xfrm>
                    <a:prstGeom prst="rect">
                      <a:avLst/>
                    </a:prstGeom>
                    <a:noFill/>
                    <a:ln>
                      <a:noFill/>
                    </a:ln>
                  </pic:spPr>
                </pic:pic>
              </a:graphicData>
            </a:graphic>
          </wp:inline>
        </w:drawing>
      </w:r>
    </w:p>
    <w:p w14:paraId="66D7CABA" w14:textId="54DC6E0F" w:rsidR="00A54761" w:rsidRPr="00A54761" w:rsidRDefault="00A54761" w:rsidP="0038208D">
      <w:pPr>
        <w:pStyle w:val="Zkladntext"/>
        <w:jc w:val="center"/>
        <w:rPr>
          <w:rFonts w:ascii="Arial" w:hAnsi="Arial" w:cs="Arial"/>
          <w:kern w:val="28"/>
        </w:rPr>
      </w:pPr>
      <w:r w:rsidRPr="00A54761">
        <w:rPr>
          <w:rFonts w:ascii="Arial" w:hAnsi="Arial" w:cs="Arial"/>
          <w:kern w:val="28"/>
        </w:rPr>
        <w:t>Obrázek 1</w:t>
      </w:r>
    </w:p>
    <w:p w14:paraId="7F893C26" w14:textId="77777777" w:rsidR="00A54761" w:rsidRPr="00C83909" w:rsidRDefault="00A54761" w:rsidP="00E77DC8">
      <w:pPr>
        <w:pStyle w:val="Zkladntext"/>
        <w:spacing w:after="0"/>
        <w:jc w:val="both"/>
        <w:rPr>
          <w:rFonts w:ascii="Arial" w:hAnsi="Arial" w:cs="Arial"/>
          <w:kern w:val="28"/>
          <w:sz w:val="18"/>
          <w:szCs w:val="18"/>
          <w:u w:val="single"/>
        </w:rPr>
      </w:pPr>
      <w:r w:rsidRPr="00A54761">
        <w:rPr>
          <w:rFonts w:ascii="Arial" w:hAnsi="Arial" w:cs="Arial"/>
          <w:kern w:val="28"/>
        </w:rPr>
        <w:tab/>
      </w:r>
      <w:r w:rsidRPr="00C83909">
        <w:rPr>
          <w:rFonts w:ascii="Arial" w:hAnsi="Arial" w:cs="Arial"/>
          <w:kern w:val="28"/>
          <w:sz w:val="18"/>
          <w:szCs w:val="18"/>
          <w:u w:val="single"/>
        </w:rPr>
        <w:t>Legenda:</w:t>
      </w:r>
    </w:p>
    <w:p w14:paraId="4ED5844D" w14:textId="77777777" w:rsidR="00A54761" w:rsidRPr="00C83909" w:rsidRDefault="00A54761" w:rsidP="00E77DC8">
      <w:pPr>
        <w:pStyle w:val="Zkladntext"/>
        <w:spacing w:after="0"/>
        <w:jc w:val="both"/>
        <w:rPr>
          <w:rFonts w:ascii="Arial" w:hAnsi="Arial" w:cs="Arial"/>
          <w:kern w:val="28"/>
          <w:sz w:val="18"/>
          <w:szCs w:val="18"/>
        </w:rPr>
      </w:pPr>
      <w:r w:rsidRPr="00C83909">
        <w:rPr>
          <w:rFonts w:ascii="Arial" w:hAnsi="Arial" w:cs="Arial"/>
          <w:kern w:val="28"/>
          <w:sz w:val="18"/>
          <w:szCs w:val="18"/>
        </w:rPr>
        <w:t>1</w:t>
      </w:r>
      <w:r w:rsidRPr="00C83909">
        <w:rPr>
          <w:rFonts w:ascii="Arial" w:hAnsi="Arial" w:cs="Arial"/>
          <w:kern w:val="28"/>
          <w:sz w:val="18"/>
          <w:szCs w:val="18"/>
        </w:rPr>
        <w:tab/>
        <w:t>Materiálový součinitel 1</w:t>
      </w:r>
    </w:p>
    <w:p w14:paraId="7041599B" w14:textId="77777777" w:rsidR="00A54761" w:rsidRPr="00C83909" w:rsidRDefault="00A54761" w:rsidP="00E77DC8">
      <w:pPr>
        <w:pStyle w:val="Zkladntext"/>
        <w:spacing w:after="0"/>
        <w:jc w:val="both"/>
        <w:rPr>
          <w:rFonts w:ascii="Arial" w:hAnsi="Arial" w:cs="Arial"/>
          <w:kern w:val="28"/>
          <w:sz w:val="18"/>
          <w:szCs w:val="18"/>
        </w:rPr>
      </w:pPr>
      <w:r w:rsidRPr="00C83909">
        <w:rPr>
          <w:rFonts w:ascii="Arial" w:hAnsi="Arial" w:cs="Arial"/>
          <w:kern w:val="28"/>
          <w:sz w:val="18"/>
          <w:szCs w:val="18"/>
        </w:rPr>
        <w:t>2</w:t>
      </w:r>
      <w:r w:rsidRPr="00C83909">
        <w:rPr>
          <w:rFonts w:ascii="Arial" w:hAnsi="Arial" w:cs="Arial"/>
          <w:kern w:val="28"/>
          <w:sz w:val="18"/>
          <w:szCs w:val="18"/>
        </w:rPr>
        <w:tab/>
        <w:t>Materiálový součinitel 2</w:t>
      </w:r>
    </w:p>
    <w:p w14:paraId="16179522" w14:textId="77777777" w:rsidR="00A54761" w:rsidRPr="00C83909" w:rsidRDefault="00A54761" w:rsidP="00E77DC8">
      <w:pPr>
        <w:pStyle w:val="Zkladntext"/>
        <w:spacing w:after="0"/>
        <w:jc w:val="both"/>
        <w:rPr>
          <w:rFonts w:ascii="Arial" w:hAnsi="Arial" w:cs="Arial"/>
          <w:kern w:val="28"/>
          <w:sz w:val="18"/>
          <w:szCs w:val="18"/>
        </w:rPr>
      </w:pPr>
      <w:r w:rsidRPr="00C83909">
        <w:rPr>
          <w:rFonts w:ascii="Arial" w:hAnsi="Arial" w:cs="Arial"/>
          <w:kern w:val="28"/>
          <w:sz w:val="18"/>
          <w:szCs w:val="18"/>
        </w:rPr>
        <w:t>3</w:t>
      </w:r>
      <w:r w:rsidRPr="00C83909">
        <w:rPr>
          <w:rFonts w:ascii="Arial" w:hAnsi="Arial" w:cs="Arial"/>
          <w:kern w:val="28"/>
          <w:sz w:val="18"/>
          <w:szCs w:val="18"/>
        </w:rPr>
        <w:tab/>
        <w:t>Materiálový součinitel 3</w:t>
      </w:r>
    </w:p>
    <w:p w14:paraId="21C0FCB7" w14:textId="77777777" w:rsidR="00A54761" w:rsidRPr="00C83909" w:rsidRDefault="00A54761" w:rsidP="00E77DC8">
      <w:pPr>
        <w:pStyle w:val="Zkladntext"/>
        <w:spacing w:after="0"/>
        <w:jc w:val="both"/>
        <w:rPr>
          <w:rFonts w:ascii="Arial" w:hAnsi="Arial" w:cs="Arial"/>
          <w:kern w:val="28"/>
          <w:sz w:val="18"/>
          <w:szCs w:val="18"/>
        </w:rPr>
      </w:pPr>
      <w:r w:rsidRPr="00C83909">
        <w:rPr>
          <w:rFonts w:ascii="Arial" w:hAnsi="Arial" w:cs="Arial"/>
          <w:kern w:val="28"/>
          <w:sz w:val="18"/>
          <w:szCs w:val="18"/>
        </w:rPr>
        <w:t>4</w:t>
      </w:r>
      <w:r w:rsidRPr="00C83909">
        <w:rPr>
          <w:rFonts w:ascii="Arial" w:hAnsi="Arial" w:cs="Arial"/>
          <w:kern w:val="28"/>
          <w:sz w:val="18"/>
          <w:szCs w:val="18"/>
        </w:rPr>
        <w:tab/>
        <w:t>Materiálový součinitel 4</w:t>
      </w:r>
    </w:p>
    <w:p w14:paraId="03ABB746" w14:textId="77777777" w:rsidR="00A54761" w:rsidRPr="00C83909" w:rsidRDefault="00A54761" w:rsidP="00E77DC8">
      <w:pPr>
        <w:pStyle w:val="Zkladntext"/>
        <w:spacing w:after="0"/>
        <w:jc w:val="both"/>
        <w:rPr>
          <w:rFonts w:ascii="Arial" w:hAnsi="Arial" w:cs="Arial"/>
          <w:kern w:val="28"/>
          <w:sz w:val="18"/>
          <w:szCs w:val="18"/>
        </w:rPr>
      </w:pPr>
      <w:r w:rsidRPr="00C83909">
        <w:rPr>
          <w:rFonts w:ascii="Arial" w:hAnsi="Arial" w:cs="Arial"/>
          <w:kern w:val="28"/>
          <w:sz w:val="18"/>
          <w:szCs w:val="18"/>
        </w:rPr>
        <w:t>x     % objemových pěnového plastu</w:t>
      </w:r>
    </w:p>
    <w:p w14:paraId="6DA2B425" w14:textId="2E86FD0F" w:rsidR="00A54761" w:rsidRDefault="00A54761" w:rsidP="00E77DC8">
      <w:pPr>
        <w:pStyle w:val="Zkladntext"/>
        <w:spacing w:after="0"/>
        <w:jc w:val="both"/>
        <w:rPr>
          <w:rFonts w:ascii="Arial" w:hAnsi="Arial" w:cs="Arial"/>
          <w:kern w:val="28"/>
          <w:sz w:val="18"/>
          <w:szCs w:val="18"/>
        </w:rPr>
      </w:pPr>
      <w:r w:rsidRPr="00C83909">
        <w:rPr>
          <w:rFonts w:ascii="Arial" w:hAnsi="Arial" w:cs="Arial"/>
          <w:kern w:val="28"/>
          <w:sz w:val="18"/>
          <w:szCs w:val="18"/>
        </w:rPr>
        <w:t>y     % hmotnostních nepěnového plastu</w:t>
      </w:r>
      <w:r w:rsidRPr="00C83909">
        <w:rPr>
          <w:rFonts w:ascii="Arial" w:hAnsi="Arial" w:cs="Arial"/>
          <w:kern w:val="28"/>
          <w:sz w:val="18"/>
          <w:szCs w:val="18"/>
        </w:rPr>
        <w:tab/>
      </w:r>
    </w:p>
    <w:p w14:paraId="0BA6E6B8" w14:textId="77777777" w:rsidR="002523A9" w:rsidRPr="00C83909" w:rsidRDefault="002523A9" w:rsidP="00E77DC8">
      <w:pPr>
        <w:pStyle w:val="Zkladntext"/>
        <w:spacing w:after="0"/>
        <w:jc w:val="both"/>
        <w:rPr>
          <w:rFonts w:ascii="Arial" w:hAnsi="Arial" w:cs="Arial"/>
          <w:kern w:val="28"/>
          <w:sz w:val="18"/>
          <w:szCs w:val="18"/>
        </w:rPr>
      </w:pPr>
    </w:p>
    <w:p w14:paraId="0BAA4D70" w14:textId="00D72789" w:rsidR="00A54761" w:rsidRPr="002523A9" w:rsidRDefault="00A54761" w:rsidP="00BF08E5">
      <w:pPr>
        <w:pStyle w:val="Zkladntext"/>
        <w:tabs>
          <w:tab w:val="left" w:pos="426"/>
        </w:tabs>
        <w:jc w:val="both"/>
        <w:rPr>
          <w:rFonts w:ascii="Arial" w:hAnsi="Arial" w:cs="Arial"/>
          <w:kern w:val="28"/>
        </w:rPr>
      </w:pPr>
      <w:r w:rsidRPr="002523A9">
        <w:rPr>
          <w:rFonts w:ascii="Arial" w:hAnsi="Arial" w:cs="Arial"/>
          <w:kern w:val="28"/>
        </w:rPr>
        <w:t>a)</w:t>
      </w:r>
      <w:r w:rsidRPr="002523A9">
        <w:rPr>
          <w:rFonts w:ascii="Arial" w:hAnsi="Arial" w:cs="Arial"/>
          <w:kern w:val="28"/>
        </w:rPr>
        <w:tab/>
        <w:t>Všeobecně</w:t>
      </w:r>
    </w:p>
    <w:p w14:paraId="1F6989B2" w14:textId="4C968B41" w:rsidR="00A54761" w:rsidRDefault="00A54761" w:rsidP="00C83909">
      <w:pPr>
        <w:spacing w:after="120"/>
        <w:ind w:left="425"/>
        <w:jc w:val="both"/>
        <w:rPr>
          <w:rFonts w:ascii="Arial" w:hAnsi="Arial" w:cs="Arial"/>
          <w:kern w:val="28"/>
        </w:rPr>
      </w:pPr>
      <w:r w:rsidRPr="00A54761">
        <w:rPr>
          <w:rFonts w:ascii="Arial" w:hAnsi="Arial" w:cs="Arial"/>
          <w:kern w:val="28"/>
        </w:rPr>
        <w:t>Obrázek 1 se musí použít pro určení materiálového součinitele, jestliže je zboží tvořeno směsí materiálů. Při použití obrázku 1 se musí předpokládat, že skladované zboží obsahuje všechen obalový materiál i materiál palet. Pro účely tohoto hodnocení se pryž musí posuzovat stejně jako plasty.</w:t>
      </w:r>
    </w:p>
    <w:p w14:paraId="1ED4E2E5" w14:textId="77777777" w:rsidR="00A54761" w:rsidRPr="00A54761" w:rsidRDefault="00A54761" w:rsidP="00BF08E5">
      <w:pPr>
        <w:pStyle w:val="Zkladntext"/>
        <w:tabs>
          <w:tab w:val="left" w:pos="426"/>
        </w:tabs>
        <w:jc w:val="both"/>
        <w:rPr>
          <w:rFonts w:ascii="Arial" w:hAnsi="Arial" w:cs="Arial"/>
          <w:kern w:val="28"/>
        </w:rPr>
      </w:pPr>
      <w:r w:rsidRPr="00A54761">
        <w:rPr>
          <w:rFonts w:ascii="Arial" w:hAnsi="Arial" w:cs="Arial"/>
          <w:kern w:val="28"/>
        </w:rPr>
        <w:t>b)</w:t>
      </w:r>
      <w:r w:rsidRPr="00A54761">
        <w:rPr>
          <w:rFonts w:ascii="Arial" w:hAnsi="Arial" w:cs="Arial"/>
          <w:kern w:val="28"/>
        </w:rPr>
        <w:tab/>
        <w:t>Materiálový součinitel 1</w:t>
      </w:r>
    </w:p>
    <w:p w14:paraId="68112CFA" w14:textId="77777777" w:rsidR="00A54761" w:rsidRPr="00A54761" w:rsidRDefault="00A54761" w:rsidP="00E77DC8">
      <w:pPr>
        <w:spacing w:after="0"/>
        <w:ind w:left="426"/>
        <w:jc w:val="both"/>
        <w:rPr>
          <w:rFonts w:ascii="Arial" w:hAnsi="Arial" w:cs="Arial"/>
          <w:kern w:val="28"/>
        </w:rPr>
      </w:pPr>
      <w:r w:rsidRPr="00A54761">
        <w:rPr>
          <w:rFonts w:ascii="Arial" w:hAnsi="Arial" w:cs="Arial"/>
          <w:kern w:val="28"/>
        </w:rPr>
        <w:t>Nehořlavé výrobky v hořlavých obalech a výrobky s nízkou nebo střední hořlavostí v obalech hořlavých/nehořlavých. Za výrobky s malým obsahem plastů jsou považovány:</w:t>
      </w:r>
    </w:p>
    <w:p w14:paraId="75F75F17" w14:textId="77777777" w:rsidR="00A54761" w:rsidRPr="00A54761" w:rsidRDefault="00A54761" w:rsidP="00E77DC8">
      <w:pPr>
        <w:pStyle w:val="Zkladntext"/>
        <w:spacing w:after="0"/>
        <w:ind w:left="426"/>
        <w:jc w:val="both"/>
        <w:rPr>
          <w:rFonts w:ascii="Arial" w:hAnsi="Arial" w:cs="Arial"/>
          <w:kern w:val="28"/>
        </w:rPr>
      </w:pPr>
      <w:r w:rsidRPr="00A54761">
        <w:rPr>
          <w:rFonts w:ascii="Arial" w:hAnsi="Arial" w:cs="Arial"/>
          <w:kern w:val="28"/>
        </w:rPr>
        <w:t>-</w:t>
      </w:r>
      <w:r w:rsidRPr="00A54761">
        <w:rPr>
          <w:rFonts w:ascii="Arial" w:hAnsi="Arial" w:cs="Arial"/>
          <w:kern w:val="28"/>
        </w:rPr>
        <w:tab/>
        <w:t>výrobky s obsahem nepěnových plastů menším než 5% hmotnosti (včetně palety)</w:t>
      </w:r>
    </w:p>
    <w:p w14:paraId="2E07E141" w14:textId="702F1E96" w:rsidR="00A54761" w:rsidRPr="00A54761" w:rsidRDefault="00A54761" w:rsidP="00E77DC8">
      <w:pPr>
        <w:pStyle w:val="Zkladntext"/>
        <w:spacing w:after="0"/>
        <w:ind w:left="426"/>
        <w:jc w:val="both"/>
        <w:rPr>
          <w:rFonts w:ascii="Arial" w:hAnsi="Arial" w:cs="Arial"/>
          <w:kern w:val="28"/>
        </w:rPr>
      </w:pPr>
      <w:r w:rsidRPr="00A54761">
        <w:rPr>
          <w:rFonts w:ascii="Arial" w:hAnsi="Arial" w:cs="Arial"/>
          <w:kern w:val="28"/>
        </w:rPr>
        <w:t>-</w:t>
      </w:r>
      <w:r w:rsidRPr="00A54761">
        <w:rPr>
          <w:rFonts w:ascii="Arial" w:hAnsi="Arial" w:cs="Arial"/>
          <w:kern w:val="28"/>
        </w:rPr>
        <w:tab/>
        <w:t>výrobky s obsahem pěnových plastů menším než 5</w:t>
      </w:r>
      <w:r w:rsidR="00E77DC8">
        <w:rPr>
          <w:rFonts w:ascii="Arial" w:hAnsi="Arial" w:cs="Arial"/>
          <w:kern w:val="28"/>
        </w:rPr>
        <w:t xml:space="preserve"> </w:t>
      </w:r>
      <w:r w:rsidRPr="00A54761">
        <w:rPr>
          <w:rFonts w:ascii="Arial" w:hAnsi="Arial" w:cs="Arial"/>
          <w:kern w:val="28"/>
        </w:rPr>
        <w:t>% objemu</w:t>
      </w:r>
    </w:p>
    <w:p w14:paraId="7F5943AA" w14:textId="4321510C" w:rsidR="00A54761" w:rsidRPr="00A54761" w:rsidRDefault="00A54761" w:rsidP="00C83909">
      <w:pPr>
        <w:pStyle w:val="Zkladntext"/>
        <w:ind w:left="425"/>
        <w:jc w:val="both"/>
        <w:rPr>
          <w:rFonts w:ascii="Arial" w:hAnsi="Arial" w:cs="Arial"/>
          <w:kern w:val="28"/>
        </w:rPr>
      </w:pPr>
      <w:r w:rsidRPr="00A54761">
        <w:rPr>
          <w:rFonts w:ascii="Arial" w:hAnsi="Arial" w:cs="Arial"/>
          <w:kern w:val="28"/>
        </w:rPr>
        <w:t>Např.: kovové díly v lepenkových obalech nebo bez nich na dřevěných paletách, kožené výrobky, dřevěné výrobky, konzervované potraviny,</w:t>
      </w:r>
      <w:r w:rsidR="00E77DC8">
        <w:rPr>
          <w:rFonts w:ascii="Arial" w:hAnsi="Arial" w:cs="Arial"/>
          <w:kern w:val="28"/>
        </w:rPr>
        <w:t xml:space="preserve"> </w:t>
      </w:r>
      <w:r w:rsidRPr="00A54761">
        <w:rPr>
          <w:rFonts w:ascii="Arial" w:hAnsi="Arial" w:cs="Arial"/>
          <w:kern w:val="28"/>
        </w:rPr>
        <w:t>…</w:t>
      </w:r>
    </w:p>
    <w:p w14:paraId="0F40D899" w14:textId="77777777" w:rsidR="00A54761" w:rsidRPr="00A54761" w:rsidRDefault="00A54761" w:rsidP="00BF08E5">
      <w:pPr>
        <w:pStyle w:val="Zkladntext"/>
        <w:tabs>
          <w:tab w:val="left" w:pos="426"/>
        </w:tabs>
        <w:jc w:val="both"/>
        <w:rPr>
          <w:rFonts w:ascii="Arial" w:hAnsi="Arial" w:cs="Arial"/>
          <w:kern w:val="28"/>
        </w:rPr>
      </w:pPr>
      <w:r w:rsidRPr="00A54761">
        <w:rPr>
          <w:rFonts w:ascii="Arial" w:hAnsi="Arial" w:cs="Arial"/>
          <w:kern w:val="28"/>
        </w:rPr>
        <w:t>c)</w:t>
      </w:r>
      <w:r w:rsidRPr="00A54761">
        <w:rPr>
          <w:rFonts w:ascii="Arial" w:hAnsi="Arial" w:cs="Arial"/>
          <w:kern w:val="28"/>
        </w:rPr>
        <w:tab/>
        <w:t>Materiálový součinitel 2</w:t>
      </w:r>
    </w:p>
    <w:p w14:paraId="45C21430" w14:textId="77777777" w:rsidR="00A54761" w:rsidRPr="00A54761" w:rsidRDefault="00A54761" w:rsidP="00BF08E5">
      <w:pPr>
        <w:spacing w:after="0"/>
        <w:ind w:left="426"/>
        <w:jc w:val="both"/>
        <w:rPr>
          <w:rFonts w:ascii="Arial" w:hAnsi="Arial" w:cs="Arial"/>
          <w:kern w:val="28"/>
        </w:rPr>
      </w:pPr>
      <w:r w:rsidRPr="00A54761">
        <w:rPr>
          <w:rFonts w:ascii="Arial" w:hAnsi="Arial" w:cs="Arial"/>
          <w:kern w:val="28"/>
        </w:rPr>
        <w:t xml:space="preserve">Zboží s vyšší výhřevností než zboží s materiálovým součinitelem 1, např. zboží obsahující plasty ve větších </w:t>
      </w:r>
      <w:proofErr w:type="gramStart"/>
      <w:r w:rsidRPr="00A54761">
        <w:rPr>
          <w:rFonts w:ascii="Arial" w:hAnsi="Arial" w:cs="Arial"/>
          <w:kern w:val="28"/>
        </w:rPr>
        <w:t>množstvích</w:t>
      </w:r>
      <w:proofErr w:type="gramEnd"/>
      <w:r w:rsidRPr="00A54761">
        <w:rPr>
          <w:rFonts w:ascii="Arial" w:hAnsi="Arial" w:cs="Arial"/>
          <w:kern w:val="28"/>
        </w:rPr>
        <w:t xml:space="preserve"> než uvádí obrázek 1.</w:t>
      </w:r>
    </w:p>
    <w:p w14:paraId="418D4E87" w14:textId="416DFE0E" w:rsidR="00A54761" w:rsidRPr="00A54761" w:rsidRDefault="00A54761" w:rsidP="00C83909">
      <w:pPr>
        <w:spacing w:after="120"/>
        <w:ind w:left="425"/>
        <w:jc w:val="both"/>
        <w:rPr>
          <w:rFonts w:ascii="Arial" w:hAnsi="Arial" w:cs="Arial"/>
          <w:kern w:val="28"/>
        </w:rPr>
      </w:pPr>
      <w:r w:rsidRPr="00A54761">
        <w:rPr>
          <w:rFonts w:ascii="Arial" w:hAnsi="Arial" w:cs="Arial"/>
          <w:kern w:val="28"/>
        </w:rPr>
        <w:t>Např.: dřevěný nebo kovový nábytek se sedadly z plastu, elektrická zařízení s plastovými částmi nebo obaly,</w:t>
      </w:r>
      <w:r w:rsidR="00E77DC8">
        <w:rPr>
          <w:rFonts w:ascii="Arial" w:hAnsi="Arial" w:cs="Arial"/>
          <w:kern w:val="28"/>
        </w:rPr>
        <w:t xml:space="preserve"> </w:t>
      </w:r>
      <w:r w:rsidRPr="00A54761">
        <w:rPr>
          <w:rFonts w:ascii="Arial" w:hAnsi="Arial" w:cs="Arial"/>
          <w:kern w:val="28"/>
        </w:rPr>
        <w:t>…</w:t>
      </w:r>
    </w:p>
    <w:p w14:paraId="5B8813B6" w14:textId="77777777" w:rsidR="00A54761" w:rsidRPr="00A54761" w:rsidRDefault="00A54761" w:rsidP="00BF08E5">
      <w:pPr>
        <w:pStyle w:val="Zkladntext"/>
        <w:tabs>
          <w:tab w:val="left" w:pos="426"/>
        </w:tabs>
        <w:jc w:val="both"/>
        <w:rPr>
          <w:rFonts w:ascii="Arial" w:hAnsi="Arial" w:cs="Arial"/>
          <w:kern w:val="28"/>
        </w:rPr>
      </w:pPr>
      <w:r w:rsidRPr="00A54761">
        <w:rPr>
          <w:rFonts w:ascii="Arial" w:hAnsi="Arial" w:cs="Arial"/>
          <w:kern w:val="28"/>
        </w:rPr>
        <w:t>d)</w:t>
      </w:r>
      <w:r w:rsidRPr="00A54761">
        <w:rPr>
          <w:rFonts w:ascii="Arial" w:hAnsi="Arial" w:cs="Arial"/>
          <w:kern w:val="28"/>
        </w:rPr>
        <w:tab/>
        <w:t>Materiálový součinitel 3</w:t>
      </w:r>
    </w:p>
    <w:p w14:paraId="0E691DF6" w14:textId="77777777" w:rsidR="00A54761" w:rsidRPr="00A54761" w:rsidRDefault="00A54761" w:rsidP="00BF08E5">
      <w:pPr>
        <w:spacing w:after="0"/>
        <w:ind w:left="426"/>
        <w:jc w:val="both"/>
        <w:rPr>
          <w:rFonts w:ascii="Arial" w:hAnsi="Arial" w:cs="Arial"/>
          <w:kern w:val="28"/>
        </w:rPr>
      </w:pPr>
      <w:r w:rsidRPr="00A54761">
        <w:rPr>
          <w:rFonts w:ascii="Arial" w:hAnsi="Arial" w:cs="Arial"/>
          <w:kern w:val="28"/>
        </w:rPr>
        <w:t>Materiály, které jsou převážně nepěnovými plasty (viz. obrázek 1), nebo materiály s podobnou výhřevností.</w:t>
      </w:r>
    </w:p>
    <w:p w14:paraId="71AF2EF8" w14:textId="69197738" w:rsidR="00A54761" w:rsidRPr="00A54761" w:rsidRDefault="00A54761" w:rsidP="00C83909">
      <w:pPr>
        <w:spacing w:after="120"/>
        <w:ind w:left="425"/>
        <w:jc w:val="both"/>
        <w:rPr>
          <w:rFonts w:ascii="Arial" w:hAnsi="Arial" w:cs="Arial"/>
          <w:kern w:val="28"/>
        </w:rPr>
      </w:pPr>
      <w:r w:rsidRPr="00A54761">
        <w:rPr>
          <w:rFonts w:ascii="Arial" w:hAnsi="Arial" w:cs="Arial"/>
          <w:kern w:val="28"/>
        </w:rPr>
        <w:t>Např.: automobilové akumulátory bez elektrolytu, osobní počítače,</w:t>
      </w:r>
      <w:r w:rsidR="00BF08E5">
        <w:rPr>
          <w:rFonts w:ascii="Arial" w:hAnsi="Arial" w:cs="Arial"/>
          <w:kern w:val="28"/>
        </w:rPr>
        <w:t xml:space="preserve"> </w:t>
      </w:r>
      <w:r w:rsidRPr="00A54761">
        <w:rPr>
          <w:rFonts w:ascii="Arial" w:hAnsi="Arial" w:cs="Arial"/>
          <w:kern w:val="28"/>
        </w:rPr>
        <w:t>…</w:t>
      </w:r>
    </w:p>
    <w:p w14:paraId="581CF4A2" w14:textId="77777777" w:rsidR="00A54761" w:rsidRPr="00A54761" w:rsidRDefault="00A54761" w:rsidP="00BF08E5">
      <w:pPr>
        <w:pStyle w:val="Zkladntext"/>
        <w:tabs>
          <w:tab w:val="left" w:pos="426"/>
        </w:tabs>
        <w:jc w:val="both"/>
        <w:rPr>
          <w:rFonts w:ascii="Arial" w:hAnsi="Arial" w:cs="Arial"/>
          <w:kern w:val="28"/>
        </w:rPr>
      </w:pPr>
      <w:r w:rsidRPr="00A54761">
        <w:rPr>
          <w:rFonts w:ascii="Arial" w:hAnsi="Arial" w:cs="Arial"/>
          <w:kern w:val="28"/>
        </w:rPr>
        <w:lastRenderedPageBreak/>
        <w:t>e)</w:t>
      </w:r>
      <w:r w:rsidRPr="00A54761">
        <w:rPr>
          <w:rFonts w:ascii="Arial" w:hAnsi="Arial" w:cs="Arial"/>
          <w:kern w:val="28"/>
        </w:rPr>
        <w:tab/>
        <w:t>Materiálový součinitel 4</w:t>
      </w:r>
    </w:p>
    <w:p w14:paraId="69E1D5FF" w14:textId="13DF8C16" w:rsidR="00A54761" w:rsidRPr="00A54761" w:rsidRDefault="00A54761" w:rsidP="00BF08E5">
      <w:pPr>
        <w:spacing w:after="0"/>
        <w:ind w:left="426"/>
        <w:jc w:val="both"/>
        <w:rPr>
          <w:rFonts w:ascii="Arial" w:hAnsi="Arial" w:cs="Arial"/>
          <w:kern w:val="28"/>
        </w:rPr>
      </w:pPr>
      <w:r w:rsidRPr="00A54761">
        <w:rPr>
          <w:rFonts w:ascii="Arial" w:hAnsi="Arial" w:cs="Arial"/>
          <w:kern w:val="28"/>
        </w:rPr>
        <w:t>Materiály, které jsou převážně pěnovými plasty (více než 40</w:t>
      </w:r>
      <w:r w:rsidR="00BF08E5">
        <w:rPr>
          <w:rFonts w:ascii="Arial" w:hAnsi="Arial" w:cs="Arial"/>
          <w:kern w:val="28"/>
        </w:rPr>
        <w:t xml:space="preserve"> </w:t>
      </w:r>
      <w:r w:rsidRPr="00A54761">
        <w:rPr>
          <w:rFonts w:ascii="Arial" w:hAnsi="Arial" w:cs="Arial"/>
          <w:kern w:val="28"/>
        </w:rPr>
        <w:t>% objemu), nebo materiály s podobnou výhřevností (viz. obrázek 1).</w:t>
      </w:r>
    </w:p>
    <w:p w14:paraId="17DB8E1A" w14:textId="020DDE65" w:rsidR="00A54761" w:rsidRPr="00A54761" w:rsidRDefault="00A54761" w:rsidP="00C83909">
      <w:pPr>
        <w:spacing w:after="120"/>
        <w:ind w:left="425"/>
        <w:jc w:val="both"/>
        <w:rPr>
          <w:rFonts w:ascii="Arial" w:hAnsi="Arial" w:cs="Arial"/>
          <w:kern w:val="28"/>
        </w:rPr>
      </w:pPr>
      <w:r w:rsidRPr="00A54761">
        <w:rPr>
          <w:rFonts w:ascii="Arial" w:hAnsi="Arial" w:cs="Arial"/>
          <w:kern w:val="28"/>
        </w:rPr>
        <w:t>Např.: pěnové matrace, obaly z expandovaného polystyrénu, pěnové čalounění,</w:t>
      </w:r>
      <w:r w:rsidR="00BF08E5">
        <w:rPr>
          <w:rFonts w:ascii="Arial" w:hAnsi="Arial" w:cs="Arial"/>
          <w:kern w:val="28"/>
        </w:rPr>
        <w:t xml:space="preserve"> </w:t>
      </w:r>
      <w:r w:rsidRPr="00A54761">
        <w:rPr>
          <w:rFonts w:ascii="Arial" w:hAnsi="Arial" w:cs="Arial"/>
          <w:kern w:val="28"/>
        </w:rPr>
        <w:t>…</w:t>
      </w:r>
    </w:p>
    <w:p w14:paraId="2CFFB9E6" w14:textId="43E306CF" w:rsidR="00A54761" w:rsidRDefault="00A54761" w:rsidP="00A54761">
      <w:pPr>
        <w:pStyle w:val="Zkladntext"/>
        <w:jc w:val="both"/>
        <w:rPr>
          <w:rFonts w:ascii="Arial" w:hAnsi="Arial" w:cs="Arial"/>
          <w:kern w:val="28"/>
        </w:rPr>
      </w:pPr>
      <w:r w:rsidRPr="00A54761">
        <w:rPr>
          <w:rFonts w:ascii="Arial" w:hAnsi="Arial" w:cs="Arial"/>
          <w:kern w:val="28"/>
        </w:rPr>
        <w:t>Kategorie jako funkce skladového uspořádání</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5"/>
        <w:gridCol w:w="1559"/>
        <w:gridCol w:w="1559"/>
        <w:gridCol w:w="1559"/>
        <w:gridCol w:w="1418"/>
      </w:tblGrid>
      <w:tr w:rsidR="00BF08E5" w:rsidRPr="003D6535" w14:paraId="2A130FC8" w14:textId="77777777" w:rsidTr="0098087C">
        <w:tc>
          <w:tcPr>
            <w:tcW w:w="3545" w:type="dxa"/>
            <w:vMerge w:val="restart"/>
            <w:shd w:val="clear" w:color="auto" w:fill="auto"/>
          </w:tcPr>
          <w:p w14:paraId="5FF4083C"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Skladové uspořádání</w:t>
            </w:r>
          </w:p>
        </w:tc>
        <w:tc>
          <w:tcPr>
            <w:tcW w:w="6095" w:type="dxa"/>
            <w:gridSpan w:val="4"/>
            <w:shd w:val="clear" w:color="auto" w:fill="auto"/>
          </w:tcPr>
          <w:p w14:paraId="2FECCA21"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Materiálový součinitel</w:t>
            </w:r>
          </w:p>
        </w:tc>
      </w:tr>
      <w:tr w:rsidR="00BF08E5" w:rsidRPr="003D6535" w14:paraId="5091C403" w14:textId="77777777" w:rsidTr="0098087C">
        <w:tc>
          <w:tcPr>
            <w:tcW w:w="3545" w:type="dxa"/>
            <w:vMerge/>
            <w:shd w:val="clear" w:color="auto" w:fill="auto"/>
          </w:tcPr>
          <w:p w14:paraId="3851438C" w14:textId="77777777" w:rsidR="00BF08E5" w:rsidRPr="003D6535" w:rsidRDefault="00BF08E5" w:rsidP="0098087C">
            <w:pPr>
              <w:pStyle w:val="spnormln"/>
              <w:spacing w:before="0" w:after="0"/>
              <w:rPr>
                <w:rFonts w:ascii="Arial" w:hAnsi="Arial" w:cs="Arial"/>
                <w:sz w:val="20"/>
                <w:szCs w:val="20"/>
              </w:rPr>
            </w:pPr>
          </w:p>
        </w:tc>
        <w:tc>
          <w:tcPr>
            <w:tcW w:w="1559" w:type="dxa"/>
            <w:shd w:val="clear" w:color="auto" w:fill="auto"/>
          </w:tcPr>
          <w:p w14:paraId="20992E2C"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1</w:t>
            </w:r>
          </w:p>
        </w:tc>
        <w:tc>
          <w:tcPr>
            <w:tcW w:w="1559" w:type="dxa"/>
            <w:shd w:val="clear" w:color="auto" w:fill="auto"/>
          </w:tcPr>
          <w:p w14:paraId="2F8D1F6F"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2</w:t>
            </w:r>
          </w:p>
        </w:tc>
        <w:tc>
          <w:tcPr>
            <w:tcW w:w="1559" w:type="dxa"/>
            <w:shd w:val="clear" w:color="auto" w:fill="auto"/>
          </w:tcPr>
          <w:p w14:paraId="53FBA9CF"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3</w:t>
            </w:r>
          </w:p>
        </w:tc>
        <w:tc>
          <w:tcPr>
            <w:tcW w:w="1418" w:type="dxa"/>
            <w:shd w:val="clear" w:color="auto" w:fill="auto"/>
          </w:tcPr>
          <w:p w14:paraId="78AE44C9"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4</w:t>
            </w:r>
          </w:p>
        </w:tc>
      </w:tr>
      <w:tr w:rsidR="00BF08E5" w:rsidRPr="003D6535" w14:paraId="45819493" w14:textId="77777777" w:rsidTr="0098087C">
        <w:tc>
          <w:tcPr>
            <w:tcW w:w="3545" w:type="dxa"/>
            <w:shd w:val="clear" w:color="auto" w:fill="auto"/>
          </w:tcPr>
          <w:p w14:paraId="03197DA3"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Plastový kontejner s nehořlavým obsahem vystavený požáru</w:t>
            </w:r>
          </w:p>
        </w:tc>
        <w:tc>
          <w:tcPr>
            <w:tcW w:w="1559" w:type="dxa"/>
            <w:shd w:val="clear" w:color="auto" w:fill="auto"/>
          </w:tcPr>
          <w:p w14:paraId="03F581D4"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 II, III</w:t>
            </w:r>
          </w:p>
        </w:tc>
        <w:tc>
          <w:tcPr>
            <w:tcW w:w="1559" w:type="dxa"/>
            <w:shd w:val="clear" w:color="auto" w:fill="auto"/>
          </w:tcPr>
          <w:p w14:paraId="7C824A8D"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 II, III</w:t>
            </w:r>
          </w:p>
        </w:tc>
        <w:tc>
          <w:tcPr>
            <w:tcW w:w="1559" w:type="dxa"/>
            <w:shd w:val="clear" w:color="auto" w:fill="auto"/>
          </w:tcPr>
          <w:p w14:paraId="2D72FE52"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 II, III</w:t>
            </w:r>
          </w:p>
        </w:tc>
        <w:tc>
          <w:tcPr>
            <w:tcW w:w="1418" w:type="dxa"/>
            <w:shd w:val="clear" w:color="auto" w:fill="auto"/>
          </w:tcPr>
          <w:p w14:paraId="2F936B21"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355A0927" w14:textId="77777777" w:rsidTr="0098087C">
        <w:tc>
          <w:tcPr>
            <w:tcW w:w="3545" w:type="dxa"/>
            <w:shd w:val="clear" w:color="auto" w:fill="auto"/>
          </w:tcPr>
          <w:p w14:paraId="172D9F1A"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Vnější povrch z plastu – nepěnového vystavený požáru</w:t>
            </w:r>
          </w:p>
        </w:tc>
        <w:tc>
          <w:tcPr>
            <w:tcW w:w="1559" w:type="dxa"/>
            <w:shd w:val="clear" w:color="auto" w:fill="auto"/>
          </w:tcPr>
          <w:p w14:paraId="4C3D57CD"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III</w:t>
            </w:r>
          </w:p>
        </w:tc>
        <w:tc>
          <w:tcPr>
            <w:tcW w:w="1559" w:type="dxa"/>
            <w:shd w:val="clear" w:color="auto" w:fill="auto"/>
          </w:tcPr>
          <w:p w14:paraId="685E2584"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III</w:t>
            </w:r>
          </w:p>
        </w:tc>
        <w:tc>
          <w:tcPr>
            <w:tcW w:w="1559" w:type="dxa"/>
            <w:shd w:val="clear" w:color="auto" w:fill="auto"/>
          </w:tcPr>
          <w:p w14:paraId="7ED2352E"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III</w:t>
            </w:r>
          </w:p>
        </w:tc>
        <w:tc>
          <w:tcPr>
            <w:tcW w:w="1418" w:type="dxa"/>
            <w:shd w:val="clear" w:color="auto" w:fill="auto"/>
          </w:tcPr>
          <w:p w14:paraId="614F2C0E"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373BA373" w14:textId="77777777" w:rsidTr="0098087C">
        <w:tc>
          <w:tcPr>
            <w:tcW w:w="3545" w:type="dxa"/>
            <w:shd w:val="clear" w:color="auto" w:fill="auto"/>
          </w:tcPr>
          <w:p w14:paraId="5A1DDE81"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Vnější povrch z plastu – pěnového vystavený požáru</w:t>
            </w:r>
          </w:p>
        </w:tc>
        <w:tc>
          <w:tcPr>
            <w:tcW w:w="1559" w:type="dxa"/>
            <w:shd w:val="clear" w:color="auto" w:fill="auto"/>
          </w:tcPr>
          <w:p w14:paraId="46EDE3B0"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c>
          <w:tcPr>
            <w:tcW w:w="1559" w:type="dxa"/>
            <w:shd w:val="clear" w:color="auto" w:fill="auto"/>
          </w:tcPr>
          <w:p w14:paraId="2F44B533"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c>
          <w:tcPr>
            <w:tcW w:w="1559" w:type="dxa"/>
            <w:shd w:val="clear" w:color="auto" w:fill="auto"/>
          </w:tcPr>
          <w:p w14:paraId="79E82C55"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c>
          <w:tcPr>
            <w:tcW w:w="1418" w:type="dxa"/>
            <w:shd w:val="clear" w:color="auto" w:fill="auto"/>
          </w:tcPr>
          <w:p w14:paraId="5AF9ABAB"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4C13EE0B" w14:textId="77777777" w:rsidTr="0098087C">
        <w:tc>
          <w:tcPr>
            <w:tcW w:w="3545" w:type="dxa"/>
            <w:shd w:val="clear" w:color="auto" w:fill="auto"/>
          </w:tcPr>
          <w:p w14:paraId="05FA54F0"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Otevřené struktury</w:t>
            </w:r>
          </w:p>
        </w:tc>
        <w:tc>
          <w:tcPr>
            <w:tcW w:w="1559" w:type="dxa"/>
            <w:shd w:val="clear" w:color="auto" w:fill="auto"/>
          </w:tcPr>
          <w:p w14:paraId="6F992CB6"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w:t>
            </w:r>
          </w:p>
        </w:tc>
        <w:tc>
          <w:tcPr>
            <w:tcW w:w="1559" w:type="dxa"/>
            <w:shd w:val="clear" w:color="auto" w:fill="auto"/>
          </w:tcPr>
          <w:p w14:paraId="625544CA"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w:t>
            </w:r>
          </w:p>
        </w:tc>
        <w:tc>
          <w:tcPr>
            <w:tcW w:w="1559" w:type="dxa"/>
            <w:shd w:val="clear" w:color="auto" w:fill="auto"/>
          </w:tcPr>
          <w:p w14:paraId="7C3CF131"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III</w:t>
            </w:r>
          </w:p>
        </w:tc>
        <w:tc>
          <w:tcPr>
            <w:tcW w:w="1418" w:type="dxa"/>
            <w:shd w:val="clear" w:color="auto" w:fill="auto"/>
          </w:tcPr>
          <w:p w14:paraId="48FDCFA6"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3FA542B6" w14:textId="77777777" w:rsidTr="0098087C">
        <w:tc>
          <w:tcPr>
            <w:tcW w:w="3545" w:type="dxa"/>
            <w:shd w:val="clear" w:color="auto" w:fill="auto"/>
          </w:tcPr>
          <w:p w14:paraId="339FF490"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Pevné materiály v blocích</w:t>
            </w:r>
          </w:p>
        </w:tc>
        <w:tc>
          <w:tcPr>
            <w:tcW w:w="1559" w:type="dxa"/>
            <w:shd w:val="clear" w:color="auto" w:fill="auto"/>
          </w:tcPr>
          <w:p w14:paraId="1A76069D"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w:t>
            </w:r>
          </w:p>
        </w:tc>
        <w:tc>
          <w:tcPr>
            <w:tcW w:w="1559" w:type="dxa"/>
            <w:shd w:val="clear" w:color="auto" w:fill="auto"/>
          </w:tcPr>
          <w:p w14:paraId="3CE887C2"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w:t>
            </w:r>
          </w:p>
        </w:tc>
        <w:tc>
          <w:tcPr>
            <w:tcW w:w="1559" w:type="dxa"/>
            <w:shd w:val="clear" w:color="auto" w:fill="auto"/>
          </w:tcPr>
          <w:p w14:paraId="3FACE555"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w:t>
            </w:r>
          </w:p>
        </w:tc>
        <w:tc>
          <w:tcPr>
            <w:tcW w:w="1418" w:type="dxa"/>
            <w:shd w:val="clear" w:color="auto" w:fill="auto"/>
          </w:tcPr>
          <w:p w14:paraId="66E6CF22"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5D9036E3" w14:textId="77777777" w:rsidTr="0098087C">
        <w:tc>
          <w:tcPr>
            <w:tcW w:w="3545" w:type="dxa"/>
            <w:shd w:val="clear" w:color="auto" w:fill="auto"/>
          </w:tcPr>
          <w:p w14:paraId="41FD2785"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Granulovaný nebo práškový materiál</w:t>
            </w:r>
          </w:p>
        </w:tc>
        <w:tc>
          <w:tcPr>
            <w:tcW w:w="1559" w:type="dxa"/>
            <w:shd w:val="clear" w:color="auto" w:fill="auto"/>
          </w:tcPr>
          <w:p w14:paraId="27E1E645"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w:t>
            </w:r>
          </w:p>
        </w:tc>
        <w:tc>
          <w:tcPr>
            <w:tcW w:w="1559" w:type="dxa"/>
            <w:shd w:val="clear" w:color="auto" w:fill="auto"/>
          </w:tcPr>
          <w:p w14:paraId="204BAD73"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w:t>
            </w:r>
          </w:p>
        </w:tc>
        <w:tc>
          <w:tcPr>
            <w:tcW w:w="1559" w:type="dxa"/>
            <w:shd w:val="clear" w:color="auto" w:fill="auto"/>
          </w:tcPr>
          <w:p w14:paraId="1249DA17"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w:t>
            </w:r>
          </w:p>
        </w:tc>
        <w:tc>
          <w:tcPr>
            <w:tcW w:w="1418" w:type="dxa"/>
            <w:shd w:val="clear" w:color="auto" w:fill="auto"/>
          </w:tcPr>
          <w:p w14:paraId="36405882"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72991F56" w14:textId="77777777" w:rsidTr="0098087C">
        <w:tc>
          <w:tcPr>
            <w:tcW w:w="3545" w:type="dxa"/>
            <w:shd w:val="clear" w:color="auto" w:fill="auto"/>
          </w:tcPr>
          <w:p w14:paraId="00967D22"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Bez zvláštního uspořádání</w:t>
            </w:r>
          </w:p>
        </w:tc>
        <w:tc>
          <w:tcPr>
            <w:tcW w:w="1559" w:type="dxa"/>
            <w:shd w:val="clear" w:color="auto" w:fill="auto"/>
          </w:tcPr>
          <w:p w14:paraId="284B2C96"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w:t>
            </w:r>
          </w:p>
        </w:tc>
        <w:tc>
          <w:tcPr>
            <w:tcW w:w="1559" w:type="dxa"/>
            <w:shd w:val="clear" w:color="auto" w:fill="auto"/>
          </w:tcPr>
          <w:p w14:paraId="66FA48EA"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w:t>
            </w:r>
          </w:p>
        </w:tc>
        <w:tc>
          <w:tcPr>
            <w:tcW w:w="1559" w:type="dxa"/>
            <w:shd w:val="clear" w:color="auto" w:fill="auto"/>
          </w:tcPr>
          <w:p w14:paraId="2ACC16DB"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III</w:t>
            </w:r>
          </w:p>
        </w:tc>
        <w:tc>
          <w:tcPr>
            <w:tcW w:w="1418" w:type="dxa"/>
            <w:shd w:val="clear" w:color="auto" w:fill="auto"/>
          </w:tcPr>
          <w:p w14:paraId="7295A99F" w14:textId="77777777" w:rsidR="00BF08E5" w:rsidRPr="003D6535" w:rsidRDefault="00BF08E5" w:rsidP="0098087C">
            <w:pPr>
              <w:pStyle w:val="spnormln"/>
              <w:spacing w:before="0" w:after="0"/>
              <w:jc w:val="center"/>
              <w:rPr>
                <w:rFonts w:ascii="Arial" w:hAnsi="Arial" w:cs="Arial"/>
                <w:sz w:val="20"/>
                <w:szCs w:val="20"/>
              </w:rPr>
            </w:pPr>
            <w:r w:rsidRPr="003D6535">
              <w:rPr>
                <w:rFonts w:ascii="Arial" w:hAnsi="Arial" w:cs="Arial"/>
                <w:sz w:val="20"/>
                <w:szCs w:val="20"/>
              </w:rPr>
              <w:t>Kategorie IV</w:t>
            </w:r>
          </w:p>
        </w:tc>
      </w:tr>
      <w:tr w:rsidR="00BF08E5" w:rsidRPr="003D6535" w14:paraId="706B0B25" w14:textId="77777777" w:rsidTr="0098087C">
        <w:tc>
          <w:tcPr>
            <w:tcW w:w="9640" w:type="dxa"/>
            <w:gridSpan w:val="5"/>
            <w:shd w:val="clear" w:color="auto" w:fill="auto"/>
          </w:tcPr>
          <w:p w14:paraId="775419B4" w14:textId="77777777" w:rsidR="00BF08E5" w:rsidRPr="003D6535" w:rsidRDefault="00BF08E5" w:rsidP="0098087C">
            <w:pPr>
              <w:pStyle w:val="spnormln"/>
              <w:spacing w:before="0" w:after="0"/>
              <w:rPr>
                <w:rFonts w:ascii="Arial" w:hAnsi="Arial" w:cs="Arial"/>
                <w:sz w:val="20"/>
                <w:szCs w:val="20"/>
              </w:rPr>
            </w:pPr>
            <w:r w:rsidRPr="003D6535">
              <w:rPr>
                <w:rFonts w:ascii="Arial" w:hAnsi="Arial" w:cs="Arial"/>
                <w:sz w:val="20"/>
                <w:szCs w:val="20"/>
              </w:rPr>
              <w:t>Poznámka: Objasnění skladového uspořádání je v normě ČSN EN 12845, příloha B.3.2 až B.3.8.</w:t>
            </w:r>
          </w:p>
        </w:tc>
      </w:tr>
    </w:tbl>
    <w:p w14:paraId="38A26A77" w14:textId="77777777" w:rsidR="00A54761" w:rsidRPr="00A54761" w:rsidRDefault="00A54761" w:rsidP="00A54761">
      <w:pPr>
        <w:pStyle w:val="Zkladntext"/>
        <w:jc w:val="both"/>
        <w:rPr>
          <w:rFonts w:ascii="Arial" w:hAnsi="Arial" w:cs="Arial"/>
          <w:kern w:val="28"/>
        </w:rPr>
      </w:pPr>
    </w:p>
    <w:p w14:paraId="49DB1CFD" w14:textId="77777777" w:rsidR="00A54761" w:rsidRPr="00A54761" w:rsidRDefault="00A54761" w:rsidP="00BF08E5">
      <w:pPr>
        <w:ind w:firstLine="357"/>
        <w:jc w:val="both"/>
        <w:rPr>
          <w:rFonts w:ascii="Arial" w:hAnsi="Arial" w:cs="Arial"/>
          <w:kern w:val="28"/>
        </w:rPr>
      </w:pPr>
      <w:r w:rsidRPr="00A54761">
        <w:rPr>
          <w:rFonts w:ascii="Arial" w:hAnsi="Arial" w:cs="Arial"/>
          <w:kern w:val="28"/>
        </w:rPr>
        <w:t>Po stanovení materiálového součinitele se podle 1. sloupce v tabulce určí pro dané skladové uspořádání nejvhodnější kategorie. Je-li příslušná kategorie uvedena také v příloze C, normy ČSN EN 12845, použije se vyšší z obou hodnot.</w:t>
      </w:r>
    </w:p>
    <w:p w14:paraId="2ADF834F" w14:textId="1CEDD226" w:rsidR="00A54761" w:rsidRDefault="00A54761" w:rsidP="0039057C">
      <w:pPr>
        <w:pStyle w:val="Nadpis1"/>
        <w:numPr>
          <w:ilvl w:val="2"/>
          <w:numId w:val="1"/>
        </w:numPr>
        <w:spacing w:before="120"/>
        <w:jc w:val="both"/>
        <w:rPr>
          <w:rFonts w:ascii="Arial" w:hAnsi="Arial" w:cs="Arial"/>
          <w:sz w:val="24"/>
          <w:szCs w:val="24"/>
        </w:rPr>
      </w:pPr>
      <w:bookmarkStart w:id="10" w:name="_Toc114650145"/>
      <w:r w:rsidRPr="0039057C">
        <w:rPr>
          <w:rFonts w:ascii="Arial" w:hAnsi="Arial" w:cs="Arial"/>
          <w:sz w:val="24"/>
          <w:szCs w:val="24"/>
        </w:rPr>
        <w:t>Způsob skladování</w:t>
      </w:r>
      <w:bookmarkEnd w:id="10"/>
    </w:p>
    <w:p w14:paraId="6AA3C336" w14:textId="77777777" w:rsidR="002523A9" w:rsidRPr="002523A9" w:rsidRDefault="002523A9" w:rsidP="002523A9"/>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5"/>
        <w:gridCol w:w="1660"/>
        <w:gridCol w:w="2260"/>
      </w:tblGrid>
      <w:tr w:rsidR="00C83909" w:rsidRPr="003D6535" w14:paraId="6A9D2744" w14:textId="77777777" w:rsidTr="00C83909">
        <w:trPr>
          <w:trHeight w:val="284"/>
          <w:jc w:val="center"/>
        </w:trPr>
        <w:tc>
          <w:tcPr>
            <w:tcW w:w="1645" w:type="dxa"/>
            <w:vAlign w:val="center"/>
          </w:tcPr>
          <w:p w14:paraId="6927B275"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 xml:space="preserve">Označení </w:t>
            </w:r>
          </w:p>
          <w:p w14:paraId="32F62957"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(typ skladování)</w:t>
            </w:r>
          </w:p>
        </w:tc>
        <w:tc>
          <w:tcPr>
            <w:tcW w:w="1660" w:type="dxa"/>
            <w:vAlign w:val="center"/>
          </w:tcPr>
          <w:p w14:paraId="289CCB98"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Popis</w:t>
            </w:r>
          </w:p>
        </w:tc>
        <w:tc>
          <w:tcPr>
            <w:tcW w:w="2260" w:type="dxa"/>
            <w:vAlign w:val="center"/>
          </w:tcPr>
          <w:p w14:paraId="223B49A8"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Znázornění (příklad)</w:t>
            </w:r>
          </w:p>
        </w:tc>
      </w:tr>
      <w:tr w:rsidR="00C83909" w:rsidRPr="003D6535" w14:paraId="71D528A7" w14:textId="77777777" w:rsidTr="00C83909">
        <w:trPr>
          <w:trHeight w:val="284"/>
          <w:jc w:val="center"/>
        </w:trPr>
        <w:tc>
          <w:tcPr>
            <w:tcW w:w="1645" w:type="dxa"/>
            <w:vAlign w:val="center"/>
          </w:tcPr>
          <w:p w14:paraId="29F8389E"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ST1</w:t>
            </w:r>
          </w:p>
        </w:tc>
        <w:tc>
          <w:tcPr>
            <w:tcW w:w="1660" w:type="dxa"/>
            <w:vAlign w:val="center"/>
          </w:tcPr>
          <w:p w14:paraId="32A0C1DE" w14:textId="3B9C28A2" w:rsidR="00C83909" w:rsidRPr="003D6535" w:rsidRDefault="002523A9" w:rsidP="0098087C">
            <w:pPr>
              <w:pStyle w:val="spnormlnsmall"/>
              <w:rPr>
                <w:rFonts w:ascii="Arial" w:hAnsi="Arial" w:cs="Arial"/>
                <w:color w:val="auto"/>
                <w:sz w:val="20"/>
                <w:szCs w:val="20"/>
              </w:rPr>
            </w:pPr>
            <w:r w:rsidRPr="003D6535">
              <w:rPr>
                <w:rFonts w:ascii="Arial" w:hAnsi="Arial" w:cs="Arial"/>
                <w:color w:val="auto"/>
                <w:sz w:val="20"/>
                <w:szCs w:val="20"/>
              </w:rPr>
              <w:t>Volné – stohové</w:t>
            </w:r>
            <w:r w:rsidR="00C83909" w:rsidRPr="003D6535">
              <w:rPr>
                <w:rFonts w:ascii="Arial" w:hAnsi="Arial" w:cs="Arial"/>
                <w:color w:val="auto"/>
                <w:sz w:val="20"/>
                <w:szCs w:val="20"/>
              </w:rPr>
              <w:t xml:space="preserve"> nebo blokové skladování</w:t>
            </w:r>
          </w:p>
        </w:tc>
        <w:tc>
          <w:tcPr>
            <w:tcW w:w="2260" w:type="dxa"/>
            <w:vAlign w:val="center"/>
          </w:tcPr>
          <w:p w14:paraId="5C3A2B87" w14:textId="5A8DF6ED" w:rsidR="00C83909" w:rsidRPr="003D6535" w:rsidRDefault="00C83909" w:rsidP="0098087C">
            <w:pPr>
              <w:pStyle w:val="spnormlnsmall"/>
              <w:rPr>
                <w:rFonts w:ascii="Arial" w:hAnsi="Arial" w:cs="Arial"/>
                <w:color w:val="FF0000"/>
                <w:sz w:val="20"/>
                <w:szCs w:val="20"/>
              </w:rPr>
            </w:pPr>
            <w:r w:rsidRPr="003D6535">
              <w:rPr>
                <w:rFonts w:ascii="Arial" w:hAnsi="Arial" w:cs="Arial"/>
                <w:noProof/>
                <w:color w:val="FF0000"/>
                <w:sz w:val="20"/>
                <w:szCs w:val="20"/>
              </w:rPr>
              <w:drawing>
                <wp:inline distT="0" distB="0" distL="0" distR="0" wp14:anchorId="38870FDE" wp14:editId="2868E10A">
                  <wp:extent cx="826770" cy="965835"/>
                  <wp:effectExtent l="0" t="0" r="0" b="5715"/>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6770" cy="965835"/>
                          </a:xfrm>
                          <a:prstGeom prst="rect">
                            <a:avLst/>
                          </a:prstGeom>
                          <a:noFill/>
                          <a:ln>
                            <a:noFill/>
                          </a:ln>
                        </pic:spPr>
                      </pic:pic>
                    </a:graphicData>
                  </a:graphic>
                </wp:inline>
              </w:drawing>
            </w:r>
          </w:p>
        </w:tc>
      </w:tr>
      <w:tr w:rsidR="00C83909" w:rsidRPr="003D6535" w14:paraId="6927FAD6" w14:textId="77777777" w:rsidTr="00C83909">
        <w:trPr>
          <w:trHeight w:val="284"/>
          <w:jc w:val="center"/>
        </w:trPr>
        <w:tc>
          <w:tcPr>
            <w:tcW w:w="1645" w:type="dxa"/>
            <w:vAlign w:val="center"/>
          </w:tcPr>
          <w:p w14:paraId="1985868E"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ST2</w:t>
            </w:r>
          </w:p>
        </w:tc>
        <w:tc>
          <w:tcPr>
            <w:tcW w:w="1660" w:type="dxa"/>
            <w:vAlign w:val="center"/>
          </w:tcPr>
          <w:p w14:paraId="3287C10A"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Regálové skladování jednořadové s uličkami o šířce nejméně 2,4 m.</w:t>
            </w:r>
          </w:p>
        </w:tc>
        <w:tc>
          <w:tcPr>
            <w:tcW w:w="2260" w:type="dxa"/>
            <w:vAlign w:val="center"/>
          </w:tcPr>
          <w:p w14:paraId="1D05731A" w14:textId="72A1114B" w:rsidR="00C83909" w:rsidRPr="003D6535" w:rsidRDefault="00C83909" w:rsidP="0098087C">
            <w:pPr>
              <w:pStyle w:val="spnormlnsmall"/>
              <w:rPr>
                <w:rFonts w:ascii="Arial" w:hAnsi="Arial" w:cs="Arial"/>
                <w:color w:val="FF0000"/>
                <w:sz w:val="20"/>
                <w:szCs w:val="20"/>
              </w:rPr>
            </w:pPr>
            <w:r w:rsidRPr="003D6535">
              <w:rPr>
                <w:rFonts w:ascii="Arial" w:hAnsi="Arial" w:cs="Arial"/>
                <w:noProof/>
                <w:color w:val="FF0000"/>
                <w:sz w:val="20"/>
                <w:szCs w:val="20"/>
              </w:rPr>
              <w:drawing>
                <wp:inline distT="0" distB="0" distL="0" distR="0" wp14:anchorId="30787B3C" wp14:editId="3F351630">
                  <wp:extent cx="862965" cy="965835"/>
                  <wp:effectExtent l="0" t="0" r="0" b="5715"/>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2965" cy="965835"/>
                          </a:xfrm>
                          <a:prstGeom prst="rect">
                            <a:avLst/>
                          </a:prstGeom>
                          <a:noFill/>
                          <a:ln>
                            <a:noFill/>
                          </a:ln>
                        </pic:spPr>
                      </pic:pic>
                    </a:graphicData>
                  </a:graphic>
                </wp:inline>
              </w:drawing>
            </w:r>
          </w:p>
        </w:tc>
      </w:tr>
      <w:tr w:rsidR="00C83909" w:rsidRPr="003D6535" w14:paraId="66271830" w14:textId="77777777" w:rsidTr="00C83909">
        <w:trPr>
          <w:trHeight w:val="284"/>
          <w:jc w:val="center"/>
        </w:trPr>
        <w:tc>
          <w:tcPr>
            <w:tcW w:w="1645" w:type="dxa"/>
            <w:vAlign w:val="center"/>
          </w:tcPr>
          <w:p w14:paraId="3DCEDAE1"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ST3</w:t>
            </w:r>
          </w:p>
        </w:tc>
        <w:tc>
          <w:tcPr>
            <w:tcW w:w="1660" w:type="dxa"/>
            <w:vAlign w:val="center"/>
          </w:tcPr>
          <w:p w14:paraId="43AFBC3C"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 xml:space="preserve">Regálové skladování dvouřadové a </w:t>
            </w:r>
            <w:proofErr w:type="spellStart"/>
            <w:r w:rsidRPr="003D6535">
              <w:rPr>
                <w:rFonts w:ascii="Arial" w:hAnsi="Arial" w:cs="Arial"/>
                <w:color w:val="auto"/>
                <w:sz w:val="20"/>
                <w:szCs w:val="20"/>
              </w:rPr>
              <w:t>víceřadové</w:t>
            </w:r>
            <w:proofErr w:type="spellEnd"/>
          </w:p>
        </w:tc>
        <w:tc>
          <w:tcPr>
            <w:tcW w:w="2260" w:type="dxa"/>
            <w:vAlign w:val="center"/>
          </w:tcPr>
          <w:p w14:paraId="47D5231C" w14:textId="7B05AF4B" w:rsidR="00C83909" w:rsidRPr="003D6535" w:rsidRDefault="00C83909" w:rsidP="0098087C">
            <w:pPr>
              <w:pStyle w:val="spnormlnsmall"/>
              <w:rPr>
                <w:rFonts w:ascii="Arial" w:hAnsi="Arial" w:cs="Arial"/>
                <w:color w:val="FF0000"/>
                <w:sz w:val="20"/>
                <w:szCs w:val="20"/>
              </w:rPr>
            </w:pPr>
            <w:r w:rsidRPr="003D6535">
              <w:rPr>
                <w:rFonts w:ascii="Arial" w:hAnsi="Arial" w:cs="Arial"/>
                <w:noProof/>
                <w:color w:val="FF0000"/>
                <w:sz w:val="20"/>
                <w:szCs w:val="20"/>
              </w:rPr>
              <w:drawing>
                <wp:inline distT="0" distB="0" distL="0" distR="0" wp14:anchorId="191C807F" wp14:editId="5E764A1A">
                  <wp:extent cx="1323975" cy="965835"/>
                  <wp:effectExtent l="0" t="0" r="9525" b="5715"/>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965835"/>
                          </a:xfrm>
                          <a:prstGeom prst="rect">
                            <a:avLst/>
                          </a:prstGeom>
                          <a:noFill/>
                          <a:ln>
                            <a:noFill/>
                          </a:ln>
                        </pic:spPr>
                      </pic:pic>
                    </a:graphicData>
                  </a:graphic>
                </wp:inline>
              </w:drawing>
            </w:r>
          </w:p>
        </w:tc>
      </w:tr>
      <w:tr w:rsidR="00C83909" w:rsidRPr="003D6535" w14:paraId="3F4332A6" w14:textId="77777777" w:rsidTr="00C83909">
        <w:trPr>
          <w:trHeight w:val="923"/>
          <w:jc w:val="center"/>
        </w:trPr>
        <w:tc>
          <w:tcPr>
            <w:tcW w:w="1645" w:type="dxa"/>
            <w:vMerge w:val="restart"/>
            <w:vAlign w:val="center"/>
          </w:tcPr>
          <w:p w14:paraId="04D7D291"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lastRenderedPageBreak/>
              <w:t>ST4</w:t>
            </w:r>
          </w:p>
        </w:tc>
        <w:tc>
          <w:tcPr>
            <w:tcW w:w="1660" w:type="dxa"/>
            <w:vMerge w:val="restart"/>
            <w:vAlign w:val="center"/>
          </w:tcPr>
          <w:p w14:paraId="66B5B215"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Paletové regály (ukládání palet na nosníky)</w:t>
            </w:r>
          </w:p>
        </w:tc>
        <w:tc>
          <w:tcPr>
            <w:tcW w:w="2260" w:type="dxa"/>
            <w:vMerge w:val="restart"/>
            <w:vAlign w:val="center"/>
          </w:tcPr>
          <w:p w14:paraId="637DAC50" w14:textId="6F827F6C" w:rsidR="00C83909" w:rsidRPr="003D6535" w:rsidRDefault="00C83909" w:rsidP="0098087C">
            <w:pPr>
              <w:pStyle w:val="spnormlnsmall"/>
              <w:rPr>
                <w:rFonts w:ascii="Arial" w:hAnsi="Arial" w:cs="Arial"/>
                <w:color w:val="FF0000"/>
                <w:sz w:val="20"/>
                <w:szCs w:val="20"/>
              </w:rPr>
            </w:pPr>
            <w:r w:rsidRPr="003D6535">
              <w:rPr>
                <w:rFonts w:ascii="Arial" w:hAnsi="Arial" w:cs="Arial"/>
                <w:noProof/>
                <w:color w:val="FF0000"/>
                <w:sz w:val="20"/>
                <w:szCs w:val="20"/>
              </w:rPr>
              <w:drawing>
                <wp:inline distT="0" distB="0" distL="0" distR="0" wp14:anchorId="757A377D" wp14:editId="76106F15">
                  <wp:extent cx="943610" cy="1170305"/>
                  <wp:effectExtent l="0" t="0" r="889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3610" cy="1170305"/>
                          </a:xfrm>
                          <a:prstGeom prst="rect">
                            <a:avLst/>
                          </a:prstGeom>
                          <a:noFill/>
                          <a:ln>
                            <a:noFill/>
                          </a:ln>
                        </pic:spPr>
                      </pic:pic>
                    </a:graphicData>
                  </a:graphic>
                </wp:inline>
              </w:drawing>
            </w:r>
          </w:p>
        </w:tc>
      </w:tr>
      <w:tr w:rsidR="00C83909" w:rsidRPr="003D6535" w14:paraId="0876BF13" w14:textId="77777777" w:rsidTr="00C83909">
        <w:trPr>
          <w:trHeight w:val="922"/>
          <w:jc w:val="center"/>
        </w:trPr>
        <w:tc>
          <w:tcPr>
            <w:tcW w:w="1645" w:type="dxa"/>
            <w:vMerge/>
            <w:vAlign w:val="center"/>
          </w:tcPr>
          <w:p w14:paraId="0FFAE9B1" w14:textId="77777777" w:rsidR="00C83909" w:rsidRPr="003D6535" w:rsidRDefault="00C83909" w:rsidP="0098087C">
            <w:pPr>
              <w:pStyle w:val="spnormlnsmall"/>
              <w:rPr>
                <w:rFonts w:ascii="Arial" w:hAnsi="Arial" w:cs="Arial"/>
                <w:color w:val="auto"/>
                <w:sz w:val="20"/>
                <w:szCs w:val="20"/>
              </w:rPr>
            </w:pPr>
          </w:p>
        </w:tc>
        <w:tc>
          <w:tcPr>
            <w:tcW w:w="1660" w:type="dxa"/>
            <w:vMerge/>
            <w:vAlign w:val="center"/>
          </w:tcPr>
          <w:p w14:paraId="27E3E78C" w14:textId="77777777" w:rsidR="00C83909" w:rsidRPr="003D6535" w:rsidRDefault="00C83909" w:rsidP="0098087C">
            <w:pPr>
              <w:pStyle w:val="spnormlnsmall"/>
              <w:rPr>
                <w:rFonts w:ascii="Arial" w:hAnsi="Arial" w:cs="Arial"/>
                <w:color w:val="auto"/>
                <w:sz w:val="20"/>
                <w:szCs w:val="20"/>
              </w:rPr>
            </w:pPr>
          </w:p>
        </w:tc>
        <w:tc>
          <w:tcPr>
            <w:tcW w:w="2260" w:type="dxa"/>
            <w:vMerge/>
            <w:vAlign w:val="center"/>
          </w:tcPr>
          <w:p w14:paraId="6D369AD5" w14:textId="77777777" w:rsidR="00C83909" w:rsidRPr="003D6535" w:rsidRDefault="00C83909" w:rsidP="0098087C">
            <w:pPr>
              <w:pStyle w:val="spnormlnsmall"/>
              <w:rPr>
                <w:rFonts w:ascii="Arial" w:hAnsi="Arial" w:cs="Arial"/>
                <w:noProof/>
                <w:color w:val="FF0000"/>
                <w:sz w:val="20"/>
                <w:szCs w:val="20"/>
              </w:rPr>
            </w:pPr>
          </w:p>
        </w:tc>
      </w:tr>
      <w:tr w:rsidR="00C83909" w:rsidRPr="003D6535" w14:paraId="1EC58F20" w14:textId="77777777" w:rsidTr="00C83909">
        <w:trPr>
          <w:trHeight w:val="284"/>
          <w:jc w:val="center"/>
        </w:trPr>
        <w:tc>
          <w:tcPr>
            <w:tcW w:w="1645" w:type="dxa"/>
            <w:vAlign w:val="center"/>
          </w:tcPr>
          <w:p w14:paraId="4E8CEC28"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ST5</w:t>
            </w:r>
          </w:p>
        </w:tc>
        <w:tc>
          <w:tcPr>
            <w:tcW w:w="1660" w:type="dxa"/>
            <w:vAlign w:val="center"/>
          </w:tcPr>
          <w:p w14:paraId="0F4C9379"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 xml:space="preserve">Regály s plnou nebo laťovou policí o šířce </w:t>
            </w:r>
          </w:p>
          <w:p w14:paraId="07C253BD"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1 m nebo menší</w:t>
            </w:r>
          </w:p>
        </w:tc>
        <w:tc>
          <w:tcPr>
            <w:tcW w:w="2260" w:type="dxa"/>
            <w:vAlign w:val="center"/>
          </w:tcPr>
          <w:p w14:paraId="451337C7" w14:textId="6874CABD" w:rsidR="00C83909" w:rsidRPr="003D6535" w:rsidRDefault="00C83909" w:rsidP="0098087C">
            <w:pPr>
              <w:pStyle w:val="spnormlnsmall"/>
              <w:rPr>
                <w:rFonts w:ascii="Arial" w:hAnsi="Arial" w:cs="Arial"/>
                <w:color w:val="FF0000"/>
                <w:sz w:val="20"/>
                <w:szCs w:val="20"/>
              </w:rPr>
            </w:pPr>
            <w:r w:rsidRPr="003D6535">
              <w:rPr>
                <w:rFonts w:ascii="Arial" w:hAnsi="Arial" w:cs="Arial"/>
                <w:noProof/>
                <w:color w:val="FF0000"/>
                <w:sz w:val="20"/>
                <w:szCs w:val="20"/>
              </w:rPr>
              <w:drawing>
                <wp:inline distT="0" distB="0" distL="0" distR="0" wp14:anchorId="6CAFAED1" wp14:editId="332D35C6">
                  <wp:extent cx="753745" cy="1382395"/>
                  <wp:effectExtent l="0" t="0" r="8255" b="825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3745" cy="1382395"/>
                          </a:xfrm>
                          <a:prstGeom prst="rect">
                            <a:avLst/>
                          </a:prstGeom>
                          <a:noFill/>
                          <a:ln>
                            <a:noFill/>
                          </a:ln>
                        </pic:spPr>
                      </pic:pic>
                    </a:graphicData>
                  </a:graphic>
                </wp:inline>
              </w:drawing>
            </w:r>
          </w:p>
        </w:tc>
      </w:tr>
      <w:tr w:rsidR="00C83909" w:rsidRPr="003D6535" w14:paraId="0931D6AB" w14:textId="77777777" w:rsidTr="00C83909">
        <w:trPr>
          <w:trHeight w:val="284"/>
          <w:jc w:val="center"/>
        </w:trPr>
        <w:tc>
          <w:tcPr>
            <w:tcW w:w="1645" w:type="dxa"/>
            <w:vAlign w:val="center"/>
          </w:tcPr>
          <w:p w14:paraId="1C107699" w14:textId="7777777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ST6</w:t>
            </w:r>
          </w:p>
        </w:tc>
        <w:tc>
          <w:tcPr>
            <w:tcW w:w="1660" w:type="dxa"/>
            <w:vAlign w:val="center"/>
          </w:tcPr>
          <w:p w14:paraId="3EA2995C" w14:textId="4AD00A57" w:rsidR="00C83909" w:rsidRPr="003D6535" w:rsidRDefault="00C83909" w:rsidP="0098087C">
            <w:pPr>
              <w:pStyle w:val="spnormlnsmall"/>
              <w:rPr>
                <w:rFonts w:ascii="Arial" w:hAnsi="Arial" w:cs="Arial"/>
                <w:color w:val="auto"/>
                <w:sz w:val="20"/>
                <w:szCs w:val="20"/>
              </w:rPr>
            </w:pPr>
            <w:r w:rsidRPr="003D6535">
              <w:rPr>
                <w:rFonts w:ascii="Arial" w:hAnsi="Arial" w:cs="Arial"/>
                <w:color w:val="auto"/>
                <w:sz w:val="20"/>
                <w:szCs w:val="20"/>
              </w:rPr>
              <w:t xml:space="preserve">Regály s plnou nebo laťovou policí o šířce </w:t>
            </w:r>
            <w:r>
              <w:rPr>
                <w:rFonts w:ascii="Arial" w:hAnsi="Arial" w:cs="Arial"/>
                <w:color w:val="auto"/>
                <w:sz w:val="20"/>
                <w:szCs w:val="20"/>
              </w:rPr>
              <w:t>do</w:t>
            </w:r>
            <w:r w:rsidRPr="003D6535">
              <w:rPr>
                <w:rFonts w:ascii="Arial" w:hAnsi="Arial" w:cs="Arial"/>
                <w:color w:val="auto"/>
                <w:sz w:val="20"/>
                <w:szCs w:val="20"/>
              </w:rPr>
              <w:t xml:space="preserve"> 1</w:t>
            </w:r>
            <w:r>
              <w:rPr>
                <w:rFonts w:ascii="Arial" w:hAnsi="Arial" w:cs="Arial"/>
                <w:color w:val="auto"/>
                <w:sz w:val="20"/>
                <w:szCs w:val="20"/>
              </w:rPr>
              <w:t>,2</w:t>
            </w:r>
            <w:r w:rsidRPr="003D6535">
              <w:rPr>
                <w:rFonts w:ascii="Arial" w:hAnsi="Arial" w:cs="Arial"/>
                <w:color w:val="auto"/>
                <w:sz w:val="20"/>
                <w:szCs w:val="20"/>
              </w:rPr>
              <w:t xml:space="preserve"> m</w:t>
            </w:r>
          </w:p>
        </w:tc>
        <w:tc>
          <w:tcPr>
            <w:tcW w:w="2260" w:type="dxa"/>
            <w:vAlign w:val="center"/>
          </w:tcPr>
          <w:p w14:paraId="7EE226B9" w14:textId="5D07676B" w:rsidR="00C83909" w:rsidRPr="003D6535" w:rsidRDefault="00C83909" w:rsidP="0098087C">
            <w:pPr>
              <w:pStyle w:val="spnormlnsmall"/>
              <w:rPr>
                <w:rFonts w:ascii="Arial" w:hAnsi="Arial" w:cs="Arial"/>
                <w:color w:val="FF0000"/>
                <w:sz w:val="20"/>
                <w:szCs w:val="20"/>
              </w:rPr>
            </w:pPr>
            <w:r w:rsidRPr="003D6535">
              <w:rPr>
                <w:rFonts w:ascii="Arial" w:hAnsi="Arial" w:cs="Arial"/>
                <w:noProof/>
                <w:color w:val="FF0000"/>
                <w:sz w:val="20"/>
                <w:szCs w:val="20"/>
              </w:rPr>
              <w:drawing>
                <wp:inline distT="0" distB="0" distL="0" distR="0" wp14:anchorId="2AD2843C" wp14:editId="181AF3CB">
                  <wp:extent cx="753745" cy="1382395"/>
                  <wp:effectExtent l="0" t="0" r="8255" b="825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3745" cy="1382395"/>
                          </a:xfrm>
                          <a:prstGeom prst="rect">
                            <a:avLst/>
                          </a:prstGeom>
                          <a:noFill/>
                          <a:ln>
                            <a:noFill/>
                          </a:ln>
                        </pic:spPr>
                      </pic:pic>
                    </a:graphicData>
                  </a:graphic>
                </wp:inline>
              </w:drawing>
            </w:r>
          </w:p>
        </w:tc>
      </w:tr>
    </w:tbl>
    <w:p w14:paraId="2FD2AD3B" w14:textId="788DB33D" w:rsidR="001E4CCD" w:rsidRPr="00632411" w:rsidRDefault="00C81CB0" w:rsidP="00A960F8">
      <w:pPr>
        <w:pStyle w:val="Nadpis1"/>
        <w:numPr>
          <w:ilvl w:val="0"/>
          <w:numId w:val="1"/>
        </w:numPr>
        <w:spacing w:after="240"/>
        <w:ind w:left="782" w:hanging="357"/>
        <w:jc w:val="both"/>
        <w:rPr>
          <w:rFonts w:ascii="Arial" w:hAnsi="Arial" w:cs="Arial"/>
        </w:rPr>
      </w:pPr>
      <w:bookmarkStart w:id="11" w:name="_Toc114650146"/>
      <w:r>
        <w:rPr>
          <w:rFonts w:ascii="Arial" w:hAnsi="Arial" w:cs="Arial"/>
        </w:rPr>
        <w:t>Technický popis</w:t>
      </w:r>
      <w:bookmarkEnd w:id="11"/>
    </w:p>
    <w:p w14:paraId="404C8ED8" w14:textId="68314F5C" w:rsidR="001E4CCD" w:rsidRPr="004E7E05" w:rsidRDefault="001E4CCD" w:rsidP="004E7E05">
      <w:pPr>
        <w:pStyle w:val="Nadpis1"/>
        <w:numPr>
          <w:ilvl w:val="1"/>
          <w:numId w:val="1"/>
        </w:numPr>
        <w:spacing w:before="120"/>
        <w:ind w:left="851"/>
        <w:jc w:val="both"/>
        <w:rPr>
          <w:rFonts w:ascii="Arial" w:hAnsi="Arial" w:cs="Arial"/>
          <w:sz w:val="24"/>
          <w:szCs w:val="24"/>
        </w:rPr>
      </w:pPr>
      <w:bookmarkStart w:id="12" w:name="_Toc114650147"/>
      <w:r w:rsidRPr="004E7E05">
        <w:rPr>
          <w:rFonts w:ascii="Arial" w:hAnsi="Arial" w:cs="Arial"/>
          <w:sz w:val="24"/>
          <w:szCs w:val="24"/>
        </w:rPr>
        <w:t xml:space="preserve">Strojovna </w:t>
      </w:r>
      <w:r w:rsidR="002523A9">
        <w:rPr>
          <w:rFonts w:ascii="Arial" w:hAnsi="Arial" w:cs="Arial"/>
          <w:sz w:val="24"/>
          <w:szCs w:val="24"/>
        </w:rPr>
        <w:t>D</w:t>
      </w:r>
      <w:r w:rsidR="00632411" w:rsidRPr="004E7E05">
        <w:rPr>
          <w:rFonts w:ascii="Arial" w:hAnsi="Arial" w:cs="Arial"/>
          <w:sz w:val="24"/>
          <w:szCs w:val="24"/>
        </w:rPr>
        <w:t>HZ</w:t>
      </w:r>
      <w:bookmarkEnd w:id="12"/>
      <w:r w:rsidR="00632411" w:rsidRPr="004E7E05">
        <w:rPr>
          <w:rFonts w:ascii="Arial" w:hAnsi="Arial" w:cs="Arial"/>
          <w:sz w:val="24"/>
          <w:szCs w:val="24"/>
        </w:rPr>
        <w:t xml:space="preserve"> </w:t>
      </w:r>
    </w:p>
    <w:p w14:paraId="6FE0ABF4" w14:textId="15811DE0" w:rsidR="00C81CB0" w:rsidRDefault="00C81CB0" w:rsidP="001C356D">
      <w:pPr>
        <w:ind w:firstLine="357"/>
        <w:jc w:val="both"/>
        <w:rPr>
          <w:rFonts w:ascii="Arial" w:hAnsi="Arial" w:cs="Arial"/>
        </w:rPr>
      </w:pPr>
      <w:r w:rsidRPr="001C356D">
        <w:rPr>
          <w:rFonts w:ascii="Arial" w:hAnsi="Arial" w:cs="Arial"/>
          <w:kern w:val="28"/>
        </w:rPr>
        <w:t>Strojovna</w:t>
      </w:r>
      <w:r w:rsidRPr="00C81CB0">
        <w:rPr>
          <w:rFonts w:ascii="Arial" w:hAnsi="Arial" w:cs="Arial"/>
        </w:rPr>
        <w:t xml:space="preserve"> </w:t>
      </w:r>
      <w:r w:rsidR="002523A9">
        <w:rPr>
          <w:rFonts w:ascii="Arial" w:hAnsi="Arial" w:cs="Arial"/>
        </w:rPr>
        <w:t>D</w:t>
      </w:r>
      <w:r w:rsidRPr="00C81CB0">
        <w:rPr>
          <w:rFonts w:ascii="Arial" w:hAnsi="Arial" w:cs="Arial"/>
        </w:rPr>
        <w:t xml:space="preserve">HZ je navržena </w:t>
      </w:r>
      <w:r w:rsidR="002523A9">
        <w:rPr>
          <w:rFonts w:ascii="Arial" w:hAnsi="Arial" w:cs="Arial"/>
        </w:rPr>
        <w:t xml:space="preserve">v samostatné místnosti (v samostatném PÚ) v 0.NP </w:t>
      </w:r>
      <w:r w:rsidRPr="00C81CB0">
        <w:rPr>
          <w:rFonts w:ascii="Arial" w:hAnsi="Arial" w:cs="Arial"/>
        </w:rPr>
        <w:t xml:space="preserve">s přilehlou </w:t>
      </w:r>
      <w:r w:rsidR="002523A9">
        <w:rPr>
          <w:rFonts w:ascii="Arial" w:hAnsi="Arial" w:cs="Arial"/>
        </w:rPr>
        <w:t>po</w:t>
      </w:r>
      <w:r w:rsidRPr="00C81CB0">
        <w:rPr>
          <w:rFonts w:ascii="Arial" w:hAnsi="Arial" w:cs="Arial"/>
        </w:rPr>
        <w:t>dzemní nádrží. Strojovna musí být tepelně temperována na min. teplotu +10</w:t>
      </w:r>
      <w:r w:rsidR="00F43F5F">
        <w:rPr>
          <w:rFonts w:ascii="Arial" w:hAnsi="Arial" w:cs="Arial"/>
        </w:rPr>
        <w:t xml:space="preserve"> </w:t>
      </w:r>
      <w:r w:rsidRPr="00C81CB0">
        <w:rPr>
          <w:rFonts w:ascii="Arial" w:hAnsi="Arial" w:cs="Arial"/>
        </w:rPr>
        <w:t>°C. Jako zdroj vody bud</w:t>
      </w:r>
      <w:r w:rsidR="001C356D">
        <w:rPr>
          <w:rFonts w:ascii="Arial" w:hAnsi="Arial" w:cs="Arial"/>
        </w:rPr>
        <w:t>e</w:t>
      </w:r>
      <w:r w:rsidRPr="00C81CB0">
        <w:rPr>
          <w:rFonts w:ascii="Arial" w:hAnsi="Arial" w:cs="Arial"/>
        </w:rPr>
        <w:t xml:space="preserve"> osazen</w:t>
      </w:r>
      <w:r w:rsidR="001C356D">
        <w:rPr>
          <w:rFonts w:ascii="Arial" w:hAnsi="Arial" w:cs="Arial"/>
        </w:rPr>
        <w:t>o</w:t>
      </w:r>
      <w:r w:rsidRPr="00C81CB0">
        <w:rPr>
          <w:rFonts w:ascii="Arial" w:hAnsi="Arial" w:cs="Arial"/>
        </w:rPr>
        <w:t xml:space="preserve"> </w:t>
      </w:r>
      <w:r w:rsidR="001C356D">
        <w:rPr>
          <w:rFonts w:ascii="Arial" w:hAnsi="Arial" w:cs="Arial"/>
        </w:rPr>
        <w:t>jedno</w:t>
      </w:r>
      <w:r w:rsidRPr="00C81CB0">
        <w:rPr>
          <w:rFonts w:ascii="Arial" w:hAnsi="Arial" w:cs="Arial"/>
        </w:rPr>
        <w:t xml:space="preserve"> </w:t>
      </w:r>
      <w:r w:rsidR="001C356D">
        <w:rPr>
          <w:rFonts w:ascii="Arial" w:hAnsi="Arial" w:cs="Arial"/>
        </w:rPr>
        <w:t>elektro</w:t>
      </w:r>
      <w:r w:rsidRPr="00C81CB0">
        <w:rPr>
          <w:rFonts w:ascii="Arial" w:hAnsi="Arial" w:cs="Arial"/>
        </w:rPr>
        <w:t xml:space="preserve"> čerpadl</w:t>
      </w:r>
      <w:r w:rsidR="00F43F5F">
        <w:rPr>
          <w:rFonts w:ascii="Arial" w:hAnsi="Arial" w:cs="Arial"/>
        </w:rPr>
        <w:t>o</w:t>
      </w:r>
      <w:r w:rsidRPr="00C81CB0">
        <w:rPr>
          <w:rFonts w:ascii="Arial" w:hAnsi="Arial" w:cs="Arial"/>
        </w:rPr>
        <w:t>. Čerpadl</w:t>
      </w:r>
      <w:r w:rsidR="00822CB0">
        <w:rPr>
          <w:rFonts w:ascii="Arial" w:hAnsi="Arial" w:cs="Arial"/>
        </w:rPr>
        <w:t>o</w:t>
      </w:r>
      <w:r w:rsidRPr="00C81CB0">
        <w:rPr>
          <w:rFonts w:ascii="Arial" w:hAnsi="Arial" w:cs="Arial"/>
        </w:rPr>
        <w:t xml:space="preserve"> bud</w:t>
      </w:r>
      <w:r w:rsidR="00822CB0">
        <w:rPr>
          <w:rFonts w:ascii="Arial" w:hAnsi="Arial" w:cs="Arial"/>
        </w:rPr>
        <w:t>e</w:t>
      </w:r>
      <w:r w:rsidRPr="00C81CB0">
        <w:rPr>
          <w:rFonts w:ascii="Arial" w:hAnsi="Arial" w:cs="Arial"/>
        </w:rPr>
        <w:t xml:space="preserve"> osazen</w:t>
      </w:r>
      <w:r w:rsidR="00822CB0">
        <w:rPr>
          <w:rFonts w:ascii="Arial" w:hAnsi="Arial" w:cs="Arial"/>
        </w:rPr>
        <w:t>o</w:t>
      </w:r>
      <w:r w:rsidRPr="00C81CB0">
        <w:rPr>
          <w:rFonts w:ascii="Arial" w:hAnsi="Arial" w:cs="Arial"/>
        </w:rPr>
        <w:t xml:space="preserve"> v </w:t>
      </w:r>
      <w:r w:rsidR="00822CB0">
        <w:rPr>
          <w:rFonts w:ascii="Arial" w:hAnsi="Arial" w:cs="Arial"/>
        </w:rPr>
        <w:t>podtlakové</w:t>
      </w:r>
      <w:r w:rsidRPr="00C81CB0">
        <w:rPr>
          <w:rFonts w:ascii="Arial" w:hAnsi="Arial" w:cs="Arial"/>
        </w:rPr>
        <w:t xml:space="preserve"> dispozici</w:t>
      </w:r>
      <w:r w:rsidR="00822CB0">
        <w:rPr>
          <w:rFonts w:ascii="Arial" w:hAnsi="Arial" w:cs="Arial"/>
        </w:rPr>
        <w:t xml:space="preserve"> a bude vybaveno zavodňovací nádrží. S</w:t>
      </w:r>
      <w:r w:rsidRPr="00C81CB0">
        <w:rPr>
          <w:rFonts w:ascii="Arial" w:hAnsi="Arial" w:cs="Arial"/>
        </w:rPr>
        <w:t>ání čerpad</w:t>
      </w:r>
      <w:r w:rsidR="00822CB0">
        <w:rPr>
          <w:rFonts w:ascii="Arial" w:hAnsi="Arial" w:cs="Arial"/>
        </w:rPr>
        <w:t>la</w:t>
      </w:r>
      <w:r w:rsidRPr="00C81CB0">
        <w:rPr>
          <w:rFonts w:ascii="Arial" w:hAnsi="Arial" w:cs="Arial"/>
        </w:rPr>
        <w:t xml:space="preserve"> bud</w:t>
      </w:r>
      <w:r w:rsidR="00822CB0">
        <w:rPr>
          <w:rFonts w:ascii="Arial" w:hAnsi="Arial" w:cs="Arial"/>
        </w:rPr>
        <w:t>e</w:t>
      </w:r>
      <w:r w:rsidRPr="00C81CB0">
        <w:rPr>
          <w:rFonts w:ascii="Arial" w:hAnsi="Arial" w:cs="Arial"/>
        </w:rPr>
        <w:t xml:space="preserve"> zaústěn</w:t>
      </w:r>
      <w:r w:rsidR="00822CB0">
        <w:rPr>
          <w:rFonts w:ascii="Arial" w:hAnsi="Arial" w:cs="Arial"/>
        </w:rPr>
        <w:t>o</w:t>
      </w:r>
      <w:r w:rsidRPr="00C81CB0">
        <w:rPr>
          <w:rFonts w:ascii="Arial" w:hAnsi="Arial" w:cs="Arial"/>
        </w:rPr>
        <w:t xml:space="preserve"> do </w:t>
      </w:r>
      <w:r w:rsidR="00822CB0">
        <w:rPr>
          <w:rFonts w:ascii="Arial" w:hAnsi="Arial" w:cs="Arial"/>
        </w:rPr>
        <w:t>po</w:t>
      </w:r>
      <w:r w:rsidRPr="00C81CB0">
        <w:rPr>
          <w:rFonts w:ascii="Arial" w:hAnsi="Arial" w:cs="Arial"/>
        </w:rPr>
        <w:t xml:space="preserve">dzemní ocelové nádrže s účinným </w:t>
      </w:r>
      <w:r w:rsidRPr="00F43F5F">
        <w:rPr>
          <w:rFonts w:ascii="Arial" w:hAnsi="Arial" w:cs="Arial"/>
        </w:rPr>
        <w:t xml:space="preserve">objemem </w:t>
      </w:r>
      <w:r w:rsidR="00822CB0" w:rsidRPr="00F43F5F">
        <w:rPr>
          <w:rFonts w:ascii="Arial" w:hAnsi="Arial" w:cs="Arial"/>
        </w:rPr>
        <w:t>4</w:t>
      </w:r>
      <w:r w:rsidR="00F43F5F" w:rsidRPr="00F43F5F">
        <w:rPr>
          <w:rFonts w:ascii="Arial" w:hAnsi="Arial" w:cs="Arial"/>
        </w:rPr>
        <w:t>7</w:t>
      </w:r>
      <w:r w:rsidRPr="00F43F5F">
        <w:rPr>
          <w:rFonts w:ascii="Arial" w:hAnsi="Arial" w:cs="Arial"/>
        </w:rPr>
        <w:t xml:space="preserve"> m</w:t>
      </w:r>
      <w:r w:rsidRPr="00F43F5F">
        <w:rPr>
          <w:rFonts w:ascii="Arial" w:hAnsi="Arial" w:cs="Arial"/>
          <w:vertAlign w:val="superscript"/>
        </w:rPr>
        <w:t>3</w:t>
      </w:r>
      <w:r w:rsidRPr="00C81CB0">
        <w:rPr>
          <w:rFonts w:ascii="Arial" w:hAnsi="Arial" w:cs="Arial"/>
        </w:rPr>
        <w:t>.</w:t>
      </w:r>
    </w:p>
    <w:p w14:paraId="7D0DC3AF" w14:textId="35FCD141" w:rsidR="003D0429" w:rsidRDefault="003D0429" w:rsidP="00B2601E">
      <w:pPr>
        <w:ind w:firstLine="357"/>
        <w:jc w:val="both"/>
        <w:rPr>
          <w:rFonts w:ascii="Arial" w:hAnsi="Arial" w:cs="Arial"/>
        </w:rPr>
      </w:pPr>
      <w:r w:rsidRPr="003D0429">
        <w:rPr>
          <w:rFonts w:ascii="Arial" w:hAnsi="Arial" w:cs="Arial"/>
        </w:rPr>
        <w:t>Ve strojovně DHZ budou na rozdělovači umístěné, kromě výtlaku od čerpadla, 1</w:t>
      </w:r>
      <w:r>
        <w:rPr>
          <w:rFonts w:ascii="Arial" w:hAnsi="Arial" w:cs="Arial"/>
        </w:rPr>
        <w:t>x</w:t>
      </w:r>
      <w:r w:rsidRPr="003D0429">
        <w:rPr>
          <w:rFonts w:ascii="Arial" w:hAnsi="Arial" w:cs="Arial"/>
        </w:rPr>
        <w:t xml:space="preserve"> mokrá ventilová stanice DN100 (MVS1) a 1</w:t>
      </w:r>
      <w:r>
        <w:rPr>
          <w:rFonts w:ascii="Arial" w:hAnsi="Arial" w:cs="Arial"/>
        </w:rPr>
        <w:t>x</w:t>
      </w:r>
      <w:r w:rsidRPr="003D0429">
        <w:rPr>
          <w:rFonts w:ascii="Arial" w:hAnsi="Arial" w:cs="Arial"/>
        </w:rPr>
        <w:t xml:space="preserve"> zaplavovací ventilová stanice DN100 (</w:t>
      </w:r>
      <w:r>
        <w:rPr>
          <w:rFonts w:ascii="Arial" w:hAnsi="Arial" w:cs="Arial"/>
        </w:rPr>
        <w:t>Z</w:t>
      </w:r>
      <w:r w:rsidRPr="003D0429">
        <w:rPr>
          <w:rFonts w:ascii="Arial" w:hAnsi="Arial" w:cs="Arial"/>
        </w:rPr>
        <w:t>VS</w:t>
      </w:r>
      <w:r>
        <w:rPr>
          <w:rFonts w:ascii="Arial" w:hAnsi="Arial" w:cs="Arial"/>
        </w:rPr>
        <w:t>1</w:t>
      </w:r>
      <w:r w:rsidRPr="003D0429">
        <w:rPr>
          <w:rFonts w:ascii="Arial" w:hAnsi="Arial" w:cs="Arial"/>
        </w:rPr>
        <w:t>). Pod rozdělovačem bude umístěn</w:t>
      </w:r>
      <w:r>
        <w:rPr>
          <w:rFonts w:ascii="Arial" w:hAnsi="Arial" w:cs="Arial"/>
        </w:rPr>
        <w:t xml:space="preserve">a </w:t>
      </w:r>
      <w:r w:rsidR="00572FFE">
        <w:rPr>
          <w:rFonts w:ascii="Arial" w:hAnsi="Arial" w:cs="Arial"/>
        </w:rPr>
        <w:t xml:space="preserve">záchytná plastová </w:t>
      </w:r>
      <w:r>
        <w:rPr>
          <w:rFonts w:ascii="Arial" w:hAnsi="Arial" w:cs="Arial"/>
        </w:rPr>
        <w:t>vana</w:t>
      </w:r>
      <w:r w:rsidRPr="003D0429">
        <w:rPr>
          <w:rFonts w:ascii="Arial" w:hAnsi="Arial" w:cs="Arial"/>
        </w:rPr>
        <w:t xml:space="preserve"> zaústěn</w:t>
      </w:r>
      <w:r w:rsidR="00572FFE">
        <w:rPr>
          <w:rFonts w:ascii="Arial" w:hAnsi="Arial" w:cs="Arial"/>
        </w:rPr>
        <w:t>á</w:t>
      </w:r>
      <w:r w:rsidRPr="003D0429">
        <w:rPr>
          <w:rFonts w:ascii="Arial" w:hAnsi="Arial" w:cs="Arial"/>
        </w:rPr>
        <w:t xml:space="preserve"> do kanalizace. </w:t>
      </w:r>
    </w:p>
    <w:p w14:paraId="53EE2E96" w14:textId="3B170453" w:rsidR="00C13A90" w:rsidRDefault="00C81CB0" w:rsidP="00B2601E">
      <w:pPr>
        <w:ind w:firstLine="357"/>
        <w:jc w:val="both"/>
        <w:rPr>
          <w:rFonts w:ascii="Arial" w:hAnsi="Arial" w:cs="Arial"/>
        </w:rPr>
      </w:pPr>
      <w:r w:rsidRPr="00C81CB0">
        <w:rPr>
          <w:rFonts w:ascii="Arial" w:hAnsi="Arial" w:cs="Arial"/>
        </w:rPr>
        <w:t xml:space="preserve">Systém </w:t>
      </w:r>
      <w:r w:rsidR="00822CB0">
        <w:rPr>
          <w:rFonts w:ascii="Arial" w:hAnsi="Arial" w:cs="Arial"/>
        </w:rPr>
        <w:t>D</w:t>
      </w:r>
      <w:r w:rsidRPr="00C81CB0">
        <w:rPr>
          <w:rFonts w:ascii="Arial" w:hAnsi="Arial" w:cs="Arial"/>
        </w:rPr>
        <w:t>HZ bude vybaven</w:t>
      </w:r>
      <w:r w:rsidR="00B73899">
        <w:rPr>
          <w:rFonts w:ascii="Arial" w:hAnsi="Arial" w:cs="Arial"/>
        </w:rPr>
        <w:t xml:space="preserve"> testovacím potrubím s</w:t>
      </w:r>
      <w:r w:rsidRPr="00C81CB0">
        <w:rPr>
          <w:rFonts w:ascii="Arial" w:hAnsi="Arial" w:cs="Arial"/>
        </w:rPr>
        <w:t xml:space="preserve"> měřícím zařízením průtoku</w:t>
      </w:r>
      <w:r w:rsidR="00B73899">
        <w:rPr>
          <w:rFonts w:ascii="Arial" w:hAnsi="Arial" w:cs="Arial"/>
        </w:rPr>
        <w:t xml:space="preserve"> </w:t>
      </w:r>
      <w:r w:rsidR="00B73899">
        <w:rPr>
          <w:rFonts w:ascii="Arial" w:hAnsi="Arial" w:cs="Arial"/>
        </w:rPr>
        <w:br/>
        <w:t>(</w:t>
      </w:r>
      <w:proofErr w:type="gramStart"/>
      <w:r w:rsidR="00B73899">
        <w:rPr>
          <w:rFonts w:ascii="Arial" w:hAnsi="Arial" w:cs="Arial"/>
        </w:rPr>
        <w:t>500 – 2200</w:t>
      </w:r>
      <w:proofErr w:type="gramEnd"/>
      <w:r w:rsidR="00B73899">
        <w:rPr>
          <w:rFonts w:ascii="Arial" w:hAnsi="Arial" w:cs="Arial"/>
        </w:rPr>
        <w:t xml:space="preserve"> l/min)</w:t>
      </w:r>
      <w:r w:rsidRPr="00C81CB0">
        <w:rPr>
          <w:rFonts w:ascii="Arial" w:hAnsi="Arial" w:cs="Arial"/>
        </w:rPr>
        <w:t xml:space="preserve"> a tlaku, voda bude vracena zpět do nádrže. </w:t>
      </w:r>
    </w:p>
    <w:p w14:paraId="560B441F" w14:textId="77777777" w:rsidR="00822CB0" w:rsidRDefault="00C81CB0" w:rsidP="00B2601E">
      <w:pPr>
        <w:ind w:firstLine="357"/>
        <w:jc w:val="both"/>
        <w:rPr>
          <w:rFonts w:ascii="Arial" w:hAnsi="Arial" w:cs="Arial"/>
        </w:rPr>
      </w:pPr>
      <w:r w:rsidRPr="00C81CB0">
        <w:rPr>
          <w:rFonts w:ascii="Arial" w:hAnsi="Arial" w:cs="Arial"/>
        </w:rPr>
        <w:t xml:space="preserve">Pro udržování tlaku v systému bude použito jedno doplňovací čerpadlo. </w:t>
      </w:r>
    </w:p>
    <w:p w14:paraId="2304072B" w14:textId="352B943A" w:rsidR="00CD5DC2" w:rsidRDefault="00C81CB0" w:rsidP="00B2601E">
      <w:pPr>
        <w:ind w:firstLine="357"/>
        <w:jc w:val="both"/>
        <w:rPr>
          <w:rFonts w:ascii="Arial" w:hAnsi="Arial" w:cs="Arial"/>
        </w:rPr>
      </w:pPr>
      <w:r w:rsidRPr="00C81CB0">
        <w:rPr>
          <w:rFonts w:ascii="Arial" w:hAnsi="Arial" w:cs="Arial"/>
        </w:rPr>
        <w:t xml:space="preserve">Systém bude </w:t>
      </w:r>
      <w:r w:rsidR="00822CB0">
        <w:rPr>
          <w:rFonts w:ascii="Arial" w:hAnsi="Arial" w:cs="Arial"/>
        </w:rPr>
        <w:t xml:space="preserve">zahrnovat i </w:t>
      </w:r>
      <w:r w:rsidRPr="00C81CB0">
        <w:rPr>
          <w:rFonts w:ascii="Arial" w:hAnsi="Arial" w:cs="Arial"/>
        </w:rPr>
        <w:t xml:space="preserve">napájení pomocí přípojky mobilní techniky HZS, která bude umístěna </w:t>
      </w:r>
      <w:r w:rsidR="00822CB0">
        <w:rPr>
          <w:rFonts w:ascii="Arial" w:hAnsi="Arial" w:cs="Arial"/>
        </w:rPr>
        <w:t>ve sloupku</w:t>
      </w:r>
      <w:r w:rsidRPr="00C81CB0">
        <w:rPr>
          <w:rFonts w:ascii="Arial" w:hAnsi="Arial" w:cs="Arial"/>
        </w:rPr>
        <w:t xml:space="preserve"> v blízkosti </w:t>
      </w:r>
      <w:r w:rsidR="00822CB0">
        <w:rPr>
          <w:rFonts w:ascii="Arial" w:hAnsi="Arial" w:cs="Arial"/>
        </w:rPr>
        <w:t>ulice Poříčí.</w:t>
      </w:r>
      <w:r w:rsidRPr="00C81CB0">
        <w:rPr>
          <w:rFonts w:ascii="Arial" w:hAnsi="Arial" w:cs="Arial"/>
        </w:rPr>
        <w:t xml:space="preserve"> </w:t>
      </w:r>
    </w:p>
    <w:p w14:paraId="55865595" w14:textId="35CC899D" w:rsidR="00C13A90" w:rsidRDefault="0016796C" w:rsidP="00B2601E">
      <w:pPr>
        <w:ind w:firstLine="357"/>
        <w:jc w:val="both"/>
        <w:rPr>
          <w:rFonts w:ascii="Arial" w:hAnsi="Arial" w:cs="Arial"/>
        </w:rPr>
      </w:pPr>
      <w:r w:rsidRPr="0058146C">
        <w:rPr>
          <w:rFonts w:ascii="Arial" w:hAnsi="Arial" w:cs="Arial"/>
        </w:rPr>
        <w:t xml:space="preserve">Součástí technologie strojovny je také </w:t>
      </w:r>
      <w:r w:rsidR="00C57AFB">
        <w:rPr>
          <w:rFonts w:ascii="Arial" w:hAnsi="Arial" w:cs="Arial"/>
        </w:rPr>
        <w:t xml:space="preserve">ochrana sprinklerovým </w:t>
      </w:r>
      <w:r w:rsidR="00B2601E">
        <w:rPr>
          <w:rFonts w:ascii="Arial" w:hAnsi="Arial" w:cs="Arial"/>
        </w:rPr>
        <w:t>D</w:t>
      </w:r>
      <w:r w:rsidR="00C57AFB">
        <w:rPr>
          <w:rFonts w:ascii="Arial" w:hAnsi="Arial" w:cs="Arial"/>
        </w:rPr>
        <w:t>HZ</w:t>
      </w:r>
      <w:r w:rsidRPr="0058146C">
        <w:rPr>
          <w:rFonts w:ascii="Arial" w:hAnsi="Arial" w:cs="Arial"/>
        </w:rPr>
        <w:t xml:space="preserve"> – realizován</w:t>
      </w:r>
      <w:r w:rsidR="00C57AFB">
        <w:rPr>
          <w:rFonts w:ascii="Arial" w:hAnsi="Arial" w:cs="Arial"/>
        </w:rPr>
        <w:t>a</w:t>
      </w:r>
      <w:r w:rsidRPr="0058146C">
        <w:rPr>
          <w:rFonts w:ascii="Arial" w:hAnsi="Arial" w:cs="Arial"/>
        </w:rPr>
        <w:t xml:space="preserve"> samostatnou odbočkou osazenou průtokovým hlásičem. </w:t>
      </w:r>
    </w:p>
    <w:p w14:paraId="79D5A6DF" w14:textId="7A33135E" w:rsidR="00C13A90" w:rsidRPr="004E7E05" w:rsidRDefault="00C13A90" w:rsidP="004E7E05">
      <w:pPr>
        <w:pStyle w:val="Nadpis1"/>
        <w:numPr>
          <w:ilvl w:val="1"/>
          <w:numId w:val="1"/>
        </w:numPr>
        <w:spacing w:before="120"/>
        <w:ind w:left="851"/>
        <w:jc w:val="both"/>
        <w:rPr>
          <w:rFonts w:ascii="Arial" w:hAnsi="Arial" w:cs="Arial"/>
          <w:sz w:val="24"/>
          <w:szCs w:val="24"/>
        </w:rPr>
      </w:pPr>
      <w:bookmarkStart w:id="13" w:name="_Toc114650148"/>
      <w:r w:rsidRPr="004E7E05">
        <w:rPr>
          <w:rFonts w:ascii="Arial" w:hAnsi="Arial" w:cs="Arial"/>
          <w:sz w:val="24"/>
          <w:szCs w:val="24"/>
        </w:rPr>
        <w:lastRenderedPageBreak/>
        <w:t>Čerpadla</w:t>
      </w:r>
      <w:bookmarkEnd w:id="13"/>
      <w:r w:rsidRPr="004E7E05">
        <w:rPr>
          <w:rFonts w:ascii="Arial" w:hAnsi="Arial" w:cs="Arial"/>
          <w:sz w:val="24"/>
          <w:szCs w:val="24"/>
        </w:rPr>
        <w:t xml:space="preserve"> </w:t>
      </w:r>
    </w:p>
    <w:p w14:paraId="146FBE89" w14:textId="7C84179B" w:rsidR="00C13A90" w:rsidRPr="00427905" w:rsidRDefault="00C13A90" w:rsidP="00B2601E">
      <w:pPr>
        <w:ind w:firstLine="357"/>
        <w:jc w:val="both"/>
        <w:rPr>
          <w:rFonts w:ascii="Arial" w:hAnsi="Arial" w:cs="Arial"/>
        </w:rPr>
      </w:pPr>
      <w:r w:rsidRPr="00427905">
        <w:rPr>
          <w:rFonts w:ascii="Arial" w:hAnsi="Arial" w:cs="Arial"/>
        </w:rPr>
        <w:t xml:space="preserve">Systém byl navržen s celkově </w:t>
      </w:r>
      <w:r w:rsidR="00822CB0">
        <w:rPr>
          <w:rFonts w:ascii="Arial" w:hAnsi="Arial" w:cs="Arial"/>
        </w:rPr>
        <w:t>2</w:t>
      </w:r>
      <w:r w:rsidRPr="00427905">
        <w:rPr>
          <w:rFonts w:ascii="Arial" w:hAnsi="Arial" w:cs="Arial"/>
        </w:rPr>
        <w:t xml:space="preserve"> kusy čerpadel.</w:t>
      </w:r>
    </w:p>
    <w:p w14:paraId="5D256753" w14:textId="1786EC15" w:rsidR="00A80EC7" w:rsidRPr="00427905" w:rsidRDefault="00A80EC7" w:rsidP="00A80EC7">
      <w:pPr>
        <w:spacing w:after="80"/>
        <w:jc w:val="both"/>
        <w:rPr>
          <w:rFonts w:ascii="Arial" w:hAnsi="Arial" w:cs="Arial"/>
          <w:b/>
          <w:bCs/>
          <w:kern w:val="28"/>
        </w:rPr>
      </w:pPr>
      <w:r w:rsidRPr="00427905">
        <w:rPr>
          <w:rFonts w:ascii="Arial" w:hAnsi="Arial" w:cs="Arial"/>
          <w:b/>
          <w:bCs/>
          <w:kern w:val="28"/>
        </w:rPr>
        <w:t xml:space="preserve">Čerpadlo hlavní </w:t>
      </w:r>
      <w:r>
        <w:rPr>
          <w:rFonts w:ascii="Arial" w:hAnsi="Arial" w:cs="Arial"/>
          <w:b/>
          <w:bCs/>
          <w:kern w:val="28"/>
        </w:rPr>
        <w:t>s </w:t>
      </w:r>
      <w:r w:rsidR="00822CB0">
        <w:rPr>
          <w:rFonts w:ascii="Arial" w:hAnsi="Arial" w:cs="Arial"/>
          <w:b/>
          <w:bCs/>
          <w:kern w:val="28"/>
        </w:rPr>
        <w:t>elektro</w:t>
      </w:r>
      <w:r>
        <w:rPr>
          <w:rFonts w:ascii="Arial" w:hAnsi="Arial" w:cs="Arial"/>
          <w:b/>
          <w:bCs/>
          <w:kern w:val="28"/>
        </w:rPr>
        <w:t xml:space="preserve"> pohonem</w:t>
      </w:r>
      <w:r w:rsidR="00760C82">
        <w:rPr>
          <w:rFonts w:ascii="Arial" w:hAnsi="Arial" w:cs="Arial"/>
          <w:b/>
          <w:bCs/>
          <w:kern w:val="28"/>
        </w:rPr>
        <w:t>:</w:t>
      </w:r>
    </w:p>
    <w:p w14:paraId="5A8B5311" w14:textId="7FCDD3F6" w:rsidR="00A80EC7" w:rsidRPr="00A80EC7" w:rsidRDefault="00A80EC7" w:rsidP="00092CE5">
      <w:pPr>
        <w:spacing w:after="0"/>
        <w:jc w:val="both"/>
        <w:rPr>
          <w:rFonts w:ascii="Arial" w:hAnsi="Arial" w:cs="Arial"/>
          <w:color w:val="000000"/>
        </w:rPr>
      </w:pPr>
      <w:r w:rsidRPr="00A80EC7">
        <w:rPr>
          <w:rFonts w:ascii="Arial" w:hAnsi="Arial" w:cs="Arial"/>
          <w:color w:val="000000"/>
        </w:rPr>
        <w:t>Požární čerpadlo s diesel motorem</w:t>
      </w:r>
      <w:r w:rsidR="00760C82">
        <w:rPr>
          <w:rFonts w:ascii="Arial" w:hAnsi="Arial" w:cs="Arial"/>
          <w:color w:val="000000"/>
        </w:rPr>
        <w:t>:</w:t>
      </w:r>
      <w:r w:rsidR="00760C82">
        <w:rPr>
          <w:rFonts w:ascii="Arial" w:hAnsi="Arial" w:cs="Arial"/>
          <w:color w:val="000000"/>
        </w:rPr>
        <w:tab/>
      </w:r>
      <w:r w:rsidR="00760C82">
        <w:rPr>
          <w:rFonts w:ascii="Arial" w:hAnsi="Arial" w:cs="Arial"/>
          <w:color w:val="000000"/>
        </w:rPr>
        <w:tab/>
      </w:r>
      <w:r w:rsidRPr="00A80EC7">
        <w:rPr>
          <w:rFonts w:ascii="Arial" w:hAnsi="Arial" w:cs="Arial"/>
          <w:color w:val="000000"/>
        </w:rPr>
        <w:t xml:space="preserve">vyrobené a testované dle </w:t>
      </w:r>
      <w:r w:rsidR="00822CB0">
        <w:rPr>
          <w:rFonts w:ascii="Arial" w:hAnsi="Arial" w:cs="Arial"/>
          <w:color w:val="000000"/>
        </w:rPr>
        <w:t>EN12845</w:t>
      </w:r>
      <w:r w:rsidRPr="00A80EC7">
        <w:rPr>
          <w:rFonts w:ascii="Arial" w:hAnsi="Arial" w:cs="Arial"/>
          <w:color w:val="000000"/>
        </w:rPr>
        <w:t>:</w:t>
      </w:r>
    </w:p>
    <w:p w14:paraId="5F2A53E8" w14:textId="60660143" w:rsidR="00760C82" w:rsidRDefault="00A80EC7" w:rsidP="00092CE5">
      <w:pPr>
        <w:spacing w:after="0"/>
        <w:jc w:val="both"/>
        <w:rPr>
          <w:rFonts w:ascii="Arial" w:hAnsi="Arial" w:cs="Arial"/>
          <w:color w:val="000000"/>
        </w:rPr>
      </w:pPr>
      <w:r w:rsidRPr="00A80EC7">
        <w:rPr>
          <w:rFonts w:ascii="Arial" w:hAnsi="Arial" w:cs="Arial"/>
          <w:color w:val="000000"/>
        </w:rPr>
        <w:t>Pracovní podmínky:</w:t>
      </w:r>
      <w:r w:rsidR="00760C82">
        <w:rPr>
          <w:rFonts w:ascii="Arial" w:hAnsi="Arial" w:cs="Arial"/>
          <w:color w:val="000000"/>
        </w:rPr>
        <w:tab/>
      </w:r>
      <w:r w:rsidR="00760C82">
        <w:rPr>
          <w:rFonts w:ascii="Arial" w:hAnsi="Arial" w:cs="Arial"/>
          <w:color w:val="000000"/>
        </w:rPr>
        <w:tab/>
      </w:r>
      <w:r w:rsidR="00760C82">
        <w:rPr>
          <w:rFonts w:ascii="Arial" w:hAnsi="Arial" w:cs="Arial"/>
          <w:color w:val="000000"/>
        </w:rPr>
        <w:tab/>
      </w:r>
      <w:r w:rsidR="00760C82">
        <w:rPr>
          <w:rFonts w:ascii="Arial" w:hAnsi="Arial" w:cs="Arial"/>
          <w:color w:val="000000"/>
        </w:rPr>
        <w:tab/>
        <w:t xml:space="preserve">Q = </w:t>
      </w:r>
      <w:r w:rsidR="00E237F2">
        <w:rPr>
          <w:rFonts w:ascii="Arial" w:hAnsi="Arial" w:cs="Arial"/>
          <w:color w:val="000000"/>
        </w:rPr>
        <w:t>1.350</w:t>
      </w:r>
      <w:r w:rsidRPr="00A80EC7">
        <w:rPr>
          <w:rFonts w:ascii="Arial" w:hAnsi="Arial" w:cs="Arial"/>
          <w:color w:val="000000"/>
        </w:rPr>
        <w:t xml:space="preserve"> l/min</w:t>
      </w:r>
      <w:r w:rsidR="00760C82">
        <w:rPr>
          <w:rFonts w:ascii="Arial" w:hAnsi="Arial" w:cs="Arial"/>
          <w:color w:val="000000"/>
        </w:rPr>
        <w:t xml:space="preserve">, </w:t>
      </w:r>
      <w:r w:rsidR="00E237F2">
        <w:rPr>
          <w:rFonts w:ascii="Arial" w:hAnsi="Arial" w:cs="Arial"/>
          <w:color w:val="000000"/>
        </w:rPr>
        <w:t xml:space="preserve">H </w:t>
      </w:r>
      <w:r w:rsidR="00760C82">
        <w:rPr>
          <w:rFonts w:ascii="Arial" w:hAnsi="Arial" w:cs="Arial"/>
          <w:color w:val="000000"/>
        </w:rPr>
        <w:t xml:space="preserve">= </w:t>
      </w:r>
      <w:r w:rsidR="00E237F2">
        <w:rPr>
          <w:rFonts w:ascii="Arial" w:hAnsi="Arial" w:cs="Arial"/>
          <w:color w:val="000000"/>
        </w:rPr>
        <w:t>47 m</w:t>
      </w:r>
      <w:r w:rsidRPr="00A80EC7">
        <w:rPr>
          <w:rFonts w:ascii="Arial" w:hAnsi="Arial" w:cs="Arial"/>
          <w:color w:val="000000"/>
        </w:rPr>
        <w:tab/>
      </w:r>
    </w:p>
    <w:p w14:paraId="1B1E10FD" w14:textId="09BCC830" w:rsidR="00A80EC7" w:rsidRPr="00A80EC7" w:rsidRDefault="00E237F2" w:rsidP="00E237F2">
      <w:pPr>
        <w:spacing w:after="0"/>
        <w:jc w:val="both"/>
        <w:rPr>
          <w:rFonts w:ascii="Arial" w:hAnsi="Arial" w:cs="Arial"/>
          <w:color w:val="000000"/>
        </w:rPr>
      </w:pPr>
      <w:r>
        <w:rPr>
          <w:rFonts w:ascii="Arial" w:hAnsi="Arial" w:cs="Arial"/>
          <w:color w:val="000000"/>
        </w:rPr>
        <w:t>Příkon čerpadla</w:t>
      </w:r>
      <w:r w:rsidR="00A80EC7" w:rsidRPr="00A80EC7">
        <w:rPr>
          <w:rFonts w:ascii="Arial" w:hAnsi="Arial" w:cs="Arial"/>
          <w:color w:val="000000"/>
        </w:rPr>
        <w:t xml:space="preserve">: </w:t>
      </w:r>
      <w:r w:rsidR="00760C82">
        <w:rPr>
          <w:rFonts w:ascii="Arial" w:hAnsi="Arial" w:cs="Arial"/>
          <w:color w:val="000000"/>
        </w:rPr>
        <w:tab/>
      </w:r>
      <w:r w:rsidR="00760C82">
        <w:rPr>
          <w:rFonts w:ascii="Arial" w:hAnsi="Arial" w:cs="Arial"/>
          <w:color w:val="000000"/>
        </w:rPr>
        <w:tab/>
      </w:r>
      <w:r w:rsidR="00760C82">
        <w:rPr>
          <w:rFonts w:ascii="Arial" w:hAnsi="Arial" w:cs="Arial"/>
          <w:color w:val="000000"/>
        </w:rPr>
        <w:tab/>
      </w:r>
      <w:r w:rsidR="00760C82">
        <w:rPr>
          <w:rFonts w:ascii="Arial" w:hAnsi="Arial" w:cs="Arial"/>
          <w:color w:val="000000"/>
        </w:rPr>
        <w:tab/>
      </w:r>
      <w:r>
        <w:rPr>
          <w:rFonts w:ascii="Arial" w:hAnsi="Arial" w:cs="Arial"/>
          <w:color w:val="000000"/>
        </w:rPr>
        <w:t>18,5</w:t>
      </w:r>
      <w:r w:rsidR="00A80EC7" w:rsidRPr="00A80EC7">
        <w:rPr>
          <w:rFonts w:ascii="Arial" w:hAnsi="Arial" w:cs="Arial"/>
          <w:color w:val="000000"/>
        </w:rPr>
        <w:t xml:space="preserve"> kW </w:t>
      </w:r>
    </w:p>
    <w:p w14:paraId="62D71677" w14:textId="77777777" w:rsidR="00B2601E" w:rsidRDefault="00B2601E" w:rsidP="00C13A90">
      <w:pPr>
        <w:spacing w:after="80"/>
        <w:jc w:val="both"/>
        <w:rPr>
          <w:rFonts w:ascii="Arial" w:hAnsi="Arial" w:cs="Arial"/>
          <w:b/>
          <w:bCs/>
          <w:kern w:val="28"/>
        </w:rPr>
      </w:pPr>
    </w:p>
    <w:p w14:paraId="1DED5B9F" w14:textId="33DDE641" w:rsidR="00C13A90" w:rsidRPr="00427905" w:rsidRDefault="00C13A90" w:rsidP="00C13A90">
      <w:pPr>
        <w:spacing w:after="80"/>
        <w:jc w:val="both"/>
        <w:rPr>
          <w:rFonts w:ascii="Arial" w:hAnsi="Arial" w:cs="Arial"/>
          <w:b/>
          <w:bCs/>
          <w:kern w:val="28"/>
        </w:rPr>
      </w:pPr>
      <w:r w:rsidRPr="00427905">
        <w:rPr>
          <w:rFonts w:ascii="Arial" w:hAnsi="Arial" w:cs="Arial"/>
          <w:b/>
          <w:bCs/>
          <w:kern w:val="28"/>
        </w:rPr>
        <w:t>Čerpadlo doplňovací</w:t>
      </w:r>
      <w:r w:rsidR="00760C82">
        <w:rPr>
          <w:rFonts w:ascii="Arial" w:hAnsi="Arial" w:cs="Arial"/>
          <w:b/>
          <w:bCs/>
          <w:kern w:val="28"/>
        </w:rPr>
        <w:t>:</w:t>
      </w:r>
    </w:p>
    <w:p w14:paraId="06F10303" w14:textId="77777777" w:rsidR="00760C82" w:rsidRDefault="00C13A90" w:rsidP="00B2601E">
      <w:pPr>
        <w:ind w:firstLine="357"/>
        <w:jc w:val="both"/>
        <w:rPr>
          <w:rFonts w:ascii="Arial" w:hAnsi="Arial" w:cs="Arial"/>
        </w:rPr>
      </w:pPr>
      <w:r w:rsidRPr="00427905">
        <w:rPr>
          <w:rFonts w:ascii="Arial" w:hAnsi="Arial" w:cs="Arial"/>
        </w:rPr>
        <w:t>Navrženo je elektricky poháněné čerpadlo</w:t>
      </w:r>
      <w:r w:rsidR="00760C82">
        <w:rPr>
          <w:rFonts w:ascii="Arial" w:hAnsi="Arial" w:cs="Arial"/>
        </w:rPr>
        <w:t>.</w:t>
      </w:r>
    </w:p>
    <w:p w14:paraId="0141FDE3" w14:textId="6BB1DA3A" w:rsidR="00760C82" w:rsidRDefault="00760C82" w:rsidP="00760C82">
      <w:pPr>
        <w:spacing w:after="80"/>
        <w:jc w:val="both"/>
        <w:rPr>
          <w:rFonts w:ascii="Arial" w:hAnsi="Arial" w:cs="Arial"/>
          <w:color w:val="000000"/>
        </w:rPr>
      </w:pPr>
      <w:r w:rsidRPr="00A80EC7">
        <w:rPr>
          <w:rFonts w:ascii="Arial" w:hAnsi="Arial" w:cs="Arial"/>
          <w:color w:val="000000"/>
        </w:rPr>
        <w:t>Pracovní podmínky:</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Q = </w:t>
      </w:r>
      <w:r w:rsidRPr="00A80EC7">
        <w:rPr>
          <w:rFonts w:ascii="Arial" w:hAnsi="Arial" w:cs="Arial"/>
          <w:color w:val="000000"/>
        </w:rPr>
        <w:t>100 l/min</w:t>
      </w:r>
      <w:r>
        <w:rPr>
          <w:rFonts w:ascii="Arial" w:hAnsi="Arial" w:cs="Arial"/>
          <w:color w:val="000000"/>
        </w:rPr>
        <w:t xml:space="preserve">, p= </w:t>
      </w:r>
      <w:r w:rsidRPr="00A80EC7">
        <w:rPr>
          <w:rFonts w:ascii="Arial" w:hAnsi="Arial" w:cs="Arial"/>
          <w:color w:val="000000"/>
        </w:rPr>
        <w:t>10 barů</w:t>
      </w:r>
      <w:r w:rsidRPr="00A80EC7">
        <w:rPr>
          <w:rFonts w:ascii="Arial" w:hAnsi="Arial" w:cs="Arial"/>
          <w:color w:val="000000"/>
        </w:rPr>
        <w:tab/>
      </w:r>
    </w:p>
    <w:p w14:paraId="210DDEEE" w14:textId="77777777" w:rsidR="0038208D" w:rsidRDefault="0038208D" w:rsidP="00760C82">
      <w:pPr>
        <w:spacing w:after="80"/>
        <w:jc w:val="both"/>
        <w:rPr>
          <w:rFonts w:ascii="Arial" w:hAnsi="Arial" w:cs="Arial"/>
          <w:color w:val="000000"/>
        </w:rPr>
      </w:pPr>
    </w:p>
    <w:p w14:paraId="6C93BB55" w14:textId="63EFAA71" w:rsidR="001E4CCD" w:rsidRPr="003A68F3" w:rsidRDefault="001E4CCD" w:rsidP="003A68F3">
      <w:pPr>
        <w:pStyle w:val="Nadpis1"/>
        <w:numPr>
          <w:ilvl w:val="1"/>
          <w:numId w:val="1"/>
        </w:numPr>
        <w:spacing w:before="120"/>
        <w:ind w:left="851"/>
        <w:jc w:val="both"/>
        <w:rPr>
          <w:rFonts w:ascii="Arial" w:hAnsi="Arial" w:cs="Arial"/>
          <w:sz w:val="24"/>
          <w:szCs w:val="24"/>
        </w:rPr>
      </w:pPr>
      <w:bookmarkStart w:id="14" w:name="_Toc114650149"/>
      <w:r w:rsidRPr="003A68F3">
        <w:rPr>
          <w:rFonts w:ascii="Arial" w:hAnsi="Arial" w:cs="Arial"/>
          <w:sz w:val="24"/>
          <w:szCs w:val="24"/>
        </w:rPr>
        <w:t>Zdroj vody</w:t>
      </w:r>
      <w:bookmarkEnd w:id="14"/>
      <w:r w:rsidRPr="003A68F3">
        <w:rPr>
          <w:rFonts w:ascii="Arial" w:hAnsi="Arial" w:cs="Arial"/>
          <w:sz w:val="24"/>
          <w:szCs w:val="24"/>
        </w:rPr>
        <w:t xml:space="preserve"> </w:t>
      </w:r>
    </w:p>
    <w:p w14:paraId="3352459A" w14:textId="53BDCFE8" w:rsidR="0016796C" w:rsidRPr="0058146C" w:rsidRDefault="00A271E8" w:rsidP="00B2601E">
      <w:pPr>
        <w:ind w:firstLine="357"/>
        <w:jc w:val="both"/>
        <w:rPr>
          <w:rFonts w:ascii="Arial" w:hAnsi="Arial" w:cs="Arial"/>
        </w:rPr>
      </w:pPr>
      <w:r w:rsidRPr="00B01DD0">
        <w:rPr>
          <w:rFonts w:ascii="Arial" w:hAnsi="Arial" w:cs="Arial"/>
          <w:color w:val="000000"/>
        </w:rPr>
        <w:t xml:space="preserve">Pro </w:t>
      </w:r>
      <w:r w:rsidRPr="00B2601E">
        <w:rPr>
          <w:rFonts w:ascii="Arial" w:hAnsi="Arial" w:cs="Arial"/>
        </w:rPr>
        <w:t xml:space="preserve">potřeby </w:t>
      </w:r>
      <w:r w:rsidR="00B2601E" w:rsidRPr="00B2601E">
        <w:rPr>
          <w:rFonts w:ascii="Arial" w:hAnsi="Arial" w:cs="Arial"/>
        </w:rPr>
        <w:t>D</w:t>
      </w:r>
      <w:r w:rsidRPr="00B2601E">
        <w:rPr>
          <w:rFonts w:ascii="Arial" w:hAnsi="Arial" w:cs="Arial"/>
        </w:rPr>
        <w:t>HZ nutné zajistit trvalý minimální využitelný objem vody</w:t>
      </w:r>
      <w:r w:rsidR="003A68F3" w:rsidRPr="00B2601E">
        <w:rPr>
          <w:rFonts w:ascii="Arial" w:hAnsi="Arial" w:cs="Arial"/>
        </w:rPr>
        <w:t>.</w:t>
      </w:r>
      <w:r w:rsidRPr="00B2601E">
        <w:rPr>
          <w:rFonts w:ascii="Arial" w:hAnsi="Arial" w:cs="Arial"/>
        </w:rPr>
        <w:t xml:space="preserve"> </w:t>
      </w:r>
      <w:r w:rsidR="0016796C" w:rsidRPr="0058146C">
        <w:rPr>
          <w:rFonts w:ascii="Arial" w:hAnsi="Arial" w:cs="Arial"/>
        </w:rPr>
        <w:t xml:space="preserve">Navrženo je užití </w:t>
      </w:r>
      <w:r w:rsidR="00E237F2">
        <w:rPr>
          <w:rFonts w:ascii="Arial" w:hAnsi="Arial" w:cs="Arial"/>
        </w:rPr>
        <w:t>stavebně vymezené podzemní nádrže s plným objemem.</w:t>
      </w:r>
      <w:r w:rsidR="0016796C" w:rsidRPr="002451B9">
        <w:rPr>
          <w:rFonts w:ascii="Arial" w:hAnsi="Arial" w:cs="Arial"/>
        </w:rPr>
        <w:t xml:space="preserve"> Na tuto nádrž budou napojena všechna čerpadla systému </w:t>
      </w:r>
      <w:r w:rsidR="00E237F2">
        <w:rPr>
          <w:rFonts w:ascii="Arial" w:hAnsi="Arial" w:cs="Arial"/>
        </w:rPr>
        <w:t>D</w:t>
      </w:r>
      <w:r w:rsidR="0016796C" w:rsidRPr="002451B9">
        <w:rPr>
          <w:rFonts w:ascii="Arial" w:hAnsi="Arial" w:cs="Arial"/>
        </w:rPr>
        <w:t>HZ.</w:t>
      </w:r>
      <w:r w:rsidR="0016796C" w:rsidRPr="0058146C">
        <w:rPr>
          <w:rFonts w:ascii="Arial" w:hAnsi="Arial" w:cs="Arial"/>
        </w:rPr>
        <w:t xml:space="preserve"> </w:t>
      </w:r>
    </w:p>
    <w:p w14:paraId="7644E980" w14:textId="63DCC3F2" w:rsidR="0016796C" w:rsidRDefault="0016796C" w:rsidP="00B2601E">
      <w:pPr>
        <w:ind w:firstLine="357"/>
        <w:jc w:val="both"/>
        <w:rPr>
          <w:rFonts w:ascii="Arial" w:hAnsi="Arial" w:cs="Arial"/>
        </w:rPr>
      </w:pPr>
      <w:r w:rsidRPr="0058146C">
        <w:rPr>
          <w:rFonts w:ascii="Arial" w:hAnsi="Arial" w:cs="Arial"/>
        </w:rPr>
        <w:t xml:space="preserve">Voda, použitá pro hašení, musí být čistá s dovoleným obsahem nečistot 0,5 % </w:t>
      </w:r>
      <w:proofErr w:type="spellStart"/>
      <w:r w:rsidRPr="0058146C">
        <w:rPr>
          <w:rFonts w:ascii="Arial" w:hAnsi="Arial" w:cs="Arial"/>
        </w:rPr>
        <w:t>obj</w:t>
      </w:r>
      <w:proofErr w:type="spellEnd"/>
      <w:r w:rsidRPr="0058146C">
        <w:rPr>
          <w:rFonts w:ascii="Arial" w:hAnsi="Arial" w:cs="Arial"/>
        </w:rPr>
        <w:t>., přičemž průměr tvrdých částic smí být nejvýše 0,5 mm. Do vody nesmí být přidávány přísady zabraňující mrznutí vody. Doba plnění vyčerpané nádrže nesmí přesáhnout 36 hodin. Průkaz splnění požadavků předkládá profese, která toto napájení navrh</w:t>
      </w:r>
      <w:r w:rsidRPr="002451B9">
        <w:rPr>
          <w:rFonts w:ascii="Arial" w:hAnsi="Arial" w:cs="Arial"/>
        </w:rPr>
        <w:t xml:space="preserve">uje a dodává. </w:t>
      </w:r>
    </w:p>
    <w:p w14:paraId="02C8161C" w14:textId="56351132" w:rsidR="002E2AF5" w:rsidRPr="002E2AF5" w:rsidRDefault="002E2AF5" w:rsidP="002E2AF5">
      <w:pPr>
        <w:spacing w:after="120"/>
        <w:jc w:val="both"/>
        <w:rPr>
          <w:rFonts w:ascii="Arial" w:hAnsi="Arial" w:cs="Arial"/>
          <w:b/>
          <w:bCs/>
        </w:rPr>
      </w:pPr>
      <w:r w:rsidRPr="002E2AF5">
        <w:rPr>
          <w:rFonts w:ascii="Arial" w:hAnsi="Arial" w:cs="Arial"/>
          <w:b/>
          <w:bCs/>
        </w:rPr>
        <w:t>Výpočet objemu nádrže:</w:t>
      </w:r>
    </w:p>
    <w:p w14:paraId="3A592BA9" w14:textId="5D836AF2" w:rsidR="00AD02F6" w:rsidRDefault="00AD02F6" w:rsidP="00AD02F6">
      <w:pPr>
        <w:spacing w:after="0"/>
        <w:jc w:val="both"/>
        <w:rPr>
          <w:rFonts w:ascii="Arial" w:hAnsi="Arial" w:cs="Arial"/>
        </w:rPr>
      </w:pPr>
      <w:r w:rsidRPr="002E2AF5">
        <w:rPr>
          <w:rFonts w:ascii="Arial" w:hAnsi="Arial" w:cs="Arial"/>
        </w:rPr>
        <w:t xml:space="preserve">Potřeba vody pro </w:t>
      </w:r>
      <w:r>
        <w:rPr>
          <w:rFonts w:ascii="Arial" w:hAnsi="Arial" w:cs="Arial"/>
        </w:rPr>
        <w:t>sprinklerové D</w:t>
      </w:r>
      <w:r w:rsidRPr="002E2AF5">
        <w:rPr>
          <w:rFonts w:ascii="Arial" w:hAnsi="Arial" w:cs="Arial"/>
        </w:rPr>
        <w:t xml:space="preserve">HZ </w:t>
      </w:r>
      <w:r>
        <w:rPr>
          <w:rFonts w:ascii="Arial" w:hAnsi="Arial" w:cs="Arial"/>
        </w:rPr>
        <w:t>dle</w:t>
      </w:r>
      <w:r w:rsidRPr="002E2AF5">
        <w:rPr>
          <w:rFonts w:ascii="Arial" w:hAnsi="Arial" w:cs="Arial"/>
        </w:rPr>
        <w:t xml:space="preserve"> hydraulických výpočtů: Q = </w:t>
      </w:r>
      <w:r w:rsidR="00E3757C">
        <w:rPr>
          <w:rFonts w:ascii="Arial" w:hAnsi="Arial" w:cs="Arial"/>
        </w:rPr>
        <w:t>1.24</w:t>
      </w:r>
      <w:r w:rsidR="008A76CE">
        <w:rPr>
          <w:rFonts w:ascii="Arial" w:hAnsi="Arial" w:cs="Arial"/>
        </w:rPr>
        <w:t>9</w:t>
      </w:r>
      <w:r>
        <w:rPr>
          <w:rFonts w:ascii="Arial" w:hAnsi="Arial" w:cs="Arial"/>
        </w:rPr>
        <w:t xml:space="preserve"> </w:t>
      </w:r>
      <w:r w:rsidRPr="002E2AF5">
        <w:rPr>
          <w:rFonts w:ascii="Arial" w:hAnsi="Arial" w:cs="Arial"/>
        </w:rPr>
        <w:t>l/min</w:t>
      </w:r>
      <w:r w:rsidR="00F623F6">
        <w:rPr>
          <w:rFonts w:ascii="Arial" w:hAnsi="Arial" w:cs="Arial"/>
        </w:rPr>
        <w:t>.</w:t>
      </w:r>
    </w:p>
    <w:p w14:paraId="09ECD408" w14:textId="32A90878" w:rsidR="00AD02F6" w:rsidRDefault="00AD02F6" w:rsidP="00AD02F6">
      <w:pPr>
        <w:spacing w:after="0"/>
        <w:jc w:val="both"/>
        <w:rPr>
          <w:rFonts w:ascii="Arial" w:hAnsi="Arial" w:cs="Arial"/>
        </w:rPr>
      </w:pPr>
      <w:r w:rsidRPr="002E2AF5">
        <w:rPr>
          <w:rFonts w:ascii="Arial" w:hAnsi="Arial" w:cs="Arial"/>
        </w:rPr>
        <w:t xml:space="preserve">Potřeba vody pro </w:t>
      </w:r>
      <w:r w:rsidR="00E3757C">
        <w:rPr>
          <w:rFonts w:ascii="Arial" w:hAnsi="Arial" w:cs="Arial"/>
        </w:rPr>
        <w:t>skrápění obkladu fasády</w:t>
      </w:r>
      <w:r w:rsidRPr="002E2AF5">
        <w:rPr>
          <w:rFonts w:ascii="Arial" w:hAnsi="Arial" w:cs="Arial"/>
        </w:rPr>
        <w:t xml:space="preserve"> </w:t>
      </w:r>
      <w:r>
        <w:rPr>
          <w:rFonts w:ascii="Arial" w:hAnsi="Arial" w:cs="Arial"/>
        </w:rPr>
        <w:t>dle</w:t>
      </w:r>
      <w:r w:rsidRPr="002E2AF5">
        <w:rPr>
          <w:rFonts w:ascii="Arial" w:hAnsi="Arial" w:cs="Arial"/>
        </w:rPr>
        <w:t xml:space="preserve"> hydraulických výpočtů: Q = </w:t>
      </w:r>
      <w:r w:rsidR="00E3757C">
        <w:rPr>
          <w:rFonts w:ascii="Arial" w:hAnsi="Arial" w:cs="Arial"/>
        </w:rPr>
        <w:t>1.543</w:t>
      </w:r>
      <w:r>
        <w:rPr>
          <w:rFonts w:ascii="Arial" w:hAnsi="Arial" w:cs="Arial"/>
        </w:rPr>
        <w:t xml:space="preserve"> </w:t>
      </w:r>
      <w:r w:rsidRPr="002E2AF5">
        <w:rPr>
          <w:rFonts w:ascii="Arial" w:hAnsi="Arial" w:cs="Arial"/>
        </w:rPr>
        <w:t>l/min</w:t>
      </w:r>
      <w:r w:rsidR="00F623F6">
        <w:rPr>
          <w:rFonts w:ascii="Arial" w:hAnsi="Arial" w:cs="Arial"/>
        </w:rPr>
        <w:t>.</w:t>
      </w:r>
    </w:p>
    <w:p w14:paraId="19B6B2CC" w14:textId="3EFD8507" w:rsidR="00F623F6" w:rsidRPr="002E2AF5" w:rsidRDefault="00F623F6" w:rsidP="00AD02F6">
      <w:pPr>
        <w:spacing w:after="0"/>
        <w:jc w:val="both"/>
        <w:rPr>
          <w:rFonts w:ascii="Arial" w:hAnsi="Arial" w:cs="Arial"/>
        </w:rPr>
      </w:pPr>
      <w:r>
        <w:rPr>
          <w:rFonts w:ascii="Arial" w:hAnsi="Arial" w:cs="Arial"/>
        </w:rPr>
        <w:t xml:space="preserve">Pro hydraulické výpočty bylo použito čerpadlo KSB </w:t>
      </w:r>
      <w:proofErr w:type="spellStart"/>
      <w:r>
        <w:rPr>
          <w:rFonts w:ascii="Arial" w:hAnsi="Arial" w:cs="Arial"/>
        </w:rPr>
        <w:t>Etanorm</w:t>
      </w:r>
      <w:proofErr w:type="spellEnd"/>
      <w:r>
        <w:rPr>
          <w:rFonts w:ascii="Arial" w:hAnsi="Arial" w:cs="Arial"/>
        </w:rPr>
        <w:t xml:space="preserve"> 080-</w:t>
      </w:r>
      <w:proofErr w:type="gramStart"/>
      <w:r>
        <w:rPr>
          <w:rFonts w:ascii="Arial" w:hAnsi="Arial" w:cs="Arial"/>
        </w:rPr>
        <w:t>065-200GB</w:t>
      </w:r>
      <w:proofErr w:type="gramEnd"/>
      <w:r>
        <w:rPr>
          <w:rFonts w:ascii="Arial" w:hAnsi="Arial" w:cs="Arial"/>
        </w:rPr>
        <w:t>.</w:t>
      </w:r>
    </w:p>
    <w:p w14:paraId="41F1B7AF" w14:textId="77777777" w:rsidR="00AD02F6" w:rsidRDefault="00AD02F6" w:rsidP="00092CE5">
      <w:pPr>
        <w:spacing w:after="0"/>
        <w:jc w:val="both"/>
        <w:rPr>
          <w:rFonts w:ascii="Arial" w:hAnsi="Arial" w:cs="Arial"/>
        </w:rPr>
      </w:pPr>
      <w:r>
        <w:rPr>
          <w:rFonts w:ascii="Arial" w:hAnsi="Arial" w:cs="Arial"/>
        </w:rPr>
        <w:t>Na základě PBŘ není uvažováno se souběhem spuštění sprinklerového DHZ a skrápění obkladu fasády.</w:t>
      </w:r>
    </w:p>
    <w:p w14:paraId="4536569D" w14:textId="4BD0A1B4" w:rsidR="002E2AF5" w:rsidRPr="002E2AF5" w:rsidRDefault="002E2AF5" w:rsidP="00092CE5">
      <w:pPr>
        <w:spacing w:after="0"/>
        <w:jc w:val="both"/>
        <w:rPr>
          <w:rFonts w:ascii="Arial" w:hAnsi="Arial" w:cs="Arial"/>
        </w:rPr>
      </w:pPr>
      <w:r w:rsidRPr="002E2AF5">
        <w:rPr>
          <w:rFonts w:ascii="Arial" w:hAnsi="Arial" w:cs="Arial"/>
        </w:rPr>
        <w:t xml:space="preserve">Doba činnosti </w:t>
      </w:r>
      <w:r w:rsidR="00E3757C">
        <w:rPr>
          <w:rFonts w:ascii="Arial" w:hAnsi="Arial" w:cs="Arial"/>
        </w:rPr>
        <w:t>D</w:t>
      </w:r>
      <w:r w:rsidRPr="002E2AF5">
        <w:rPr>
          <w:rFonts w:ascii="Arial" w:hAnsi="Arial" w:cs="Arial"/>
        </w:rPr>
        <w:t xml:space="preserve">HZ: </w:t>
      </w:r>
      <w:r w:rsidR="00E3757C">
        <w:rPr>
          <w:rFonts w:ascii="Arial" w:hAnsi="Arial" w:cs="Arial"/>
        </w:rPr>
        <w:t>3</w:t>
      </w:r>
      <w:r w:rsidRPr="002E2AF5">
        <w:rPr>
          <w:rFonts w:ascii="Arial" w:hAnsi="Arial" w:cs="Arial"/>
        </w:rPr>
        <w:t>0 min</w:t>
      </w:r>
    </w:p>
    <w:p w14:paraId="50A5ABB0" w14:textId="77777777" w:rsidR="002E2AF5" w:rsidRPr="002E2AF5" w:rsidRDefault="002E2AF5" w:rsidP="00092CE5">
      <w:pPr>
        <w:spacing w:after="0"/>
        <w:jc w:val="both"/>
        <w:rPr>
          <w:rFonts w:ascii="Arial" w:hAnsi="Arial" w:cs="Arial"/>
        </w:rPr>
      </w:pPr>
      <w:r w:rsidRPr="002E2AF5">
        <w:rPr>
          <w:rFonts w:ascii="Arial" w:hAnsi="Arial" w:cs="Arial"/>
        </w:rPr>
        <w:t>Celková potřeba vody:</w:t>
      </w:r>
      <w:r w:rsidRPr="002E2AF5">
        <w:rPr>
          <w:rFonts w:ascii="Arial" w:hAnsi="Arial" w:cs="Arial"/>
        </w:rPr>
        <w:tab/>
        <w:t xml:space="preserve">V = Q x doba činnosti </w:t>
      </w:r>
    </w:p>
    <w:p w14:paraId="7EB852EE" w14:textId="69DA440D" w:rsidR="002E2AF5" w:rsidRPr="002E2AF5" w:rsidRDefault="002E2AF5" w:rsidP="00E3757C">
      <w:pPr>
        <w:spacing w:after="120"/>
        <w:jc w:val="both"/>
        <w:rPr>
          <w:rFonts w:ascii="Arial" w:hAnsi="Arial" w:cs="Arial"/>
        </w:rPr>
      </w:pPr>
      <w:r w:rsidRPr="002E2AF5">
        <w:rPr>
          <w:rFonts w:ascii="Arial" w:hAnsi="Arial" w:cs="Arial"/>
        </w:rPr>
        <w:tab/>
      </w:r>
      <w:r w:rsidRPr="002E2AF5">
        <w:rPr>
          <w:rFonts w:ascii="Arial" w:hAnsi="Arial" w:cs="Arial"/>
        </w:rPr>
        <w:tab/>
      </w:r>
      <w:r w:rsidRPr="002E2AF5">
        <w:rPr>
          <w:rFonts w:ascii="Arial" w:hAnsi="Arial" w:cs="Arial"/>
        </w:rPr>
        <w:tab/>
      </w:r>
      <w:r>
        <w:rPr>
          <w:rFonts w:ascii="Arial" w:hAnsi="Arial" w:cs="Arial"/>
        </w:rPr>
        <w:tab/>
      </w:r>
      <w:r w:rsidRPr="002E2AF5">
        <w:rPr>
          <w:rFonts w:ascii="Arial" w:hAnsi="Arial" w:cs="Arial"/>
        </w:rPr>
        <w:t xml:space="preserve">V = </w:t>
      </w:r>
      <w:r w:rsidR="00E3757C">
        <w:rPr>
          <w:rFonts w:ascii="Arial" w:hAnsi="Arial" w:cs="Arial"/>
        </w:rPr>
        <w:t>1.543</w:t>
      </w:r>
      <w:r w:rsidRPr="002E2AF5">
        <w:rPr>
          <w:rFonts w:ascii="Arial" w:hAnsi="Arial" w:cs="Arial"/>
        </w:rPr>
        <w:t xml:space="preserve"> x </w:t>
      </w:r>
      <w:r w:rsidR="00E3757C">
        <w:rPr>
          <w:rFonts w:ascii="Arial" w:hAnsi="Arial" w:cs="Arial"/>
        </w:rPr>
        <w:t>3</w:t>
      </w:r>
      <w:r w:rsidRPr="002E2AF5">
        <w:rPr>
          <w:rFonts w:ascii="Arial" w:hAnsi="Arial" w:cs="Arial"/>
        </w:rPr>
        <w:t xml:space="preserve">0 = </w:t>
      </w:r>
      <w:r w:rsidR="00E3757C">
        <w:rPr>
          <w:rFonts w:ascii="Arial" w:hAnsi="Arial" w:cs="Arial"/>
        </w:rPr>
        <w:t>46,3</w:t>
      </w:r>
      <w:r w:rsidRPr="002E2AF5">
        <w:rPr>
          <w:rFonts w:ascii="Arial" w:hAnsi="Arial" w:cs="Arial"/>
        </w:rPr>
        <w:t xml:space="preserve"> m</w:t>
      </w:r>
      <w:r w:rsidRPr="002E2AF5">
        <w:rPr>
          <w:rFonts w:ascii="Arial" w:hAnsi="Arial" w:cs="Arial"/>
          <w:vertAlign w:val="superscript"/>
        </w:rPr>
        <w:t>3</w:t>
      </w:r>
    </w:p>
    <w:p w14:paraId="6CCBF762" w14:textId="32616EA5" w:rsidR="00E3757C" w:rsidRDefault="00B2601E" w:rsidP="00E3757C">
      <w:pPr>
        <w:spacing w:after="0"/>
        <w:jc w:val="both"/>
        <w:rPr>
          <w:rFonts w:ascii="Arial" w:hAnsi="Arial" w:cs="Arial"/>
        </w:rPr>
      </w:pPr>
      <w:r>
        <w:rPr>
          <w:rFonts w:ascii="Arial" w:hAnsi="Arial" w:cs="Arial"/>
        </w:rPr>
        <w:t>Skutečný o</w:t>
      </w:r>
      <w:r w:rsidR="002E2AF5" w:rsidRPr="002E2AF5">
        <w:rPr>
          <w:rFonts w:ascii="Arial" w:hAnsi="Arial" w:cs="Arial"/>
        </w:rPr>
        <w:t>bjem nádrže:</w:t>
      </w:r>
      <w:r w:rsidR="002E2AF5" w:rsidRPr="002E2AF5">
        <w:rPr>
          <w:rFonts w:ascii="Arial" w:hAnsi="Arial" w:cs="Arial"/>
        </w:rPr>
        <w:tab/>
        <w:t xml:space="preserve">V = </w:t>
      </w:r>
      <w:r w:rsidR="00E3757C">
        <w:rPr>
          <w:rFonts w:ascii="Arial" w:hAnsi="Arial" w:cs="Arial"/>
        </w:rPr>
        <w:t>7</w:t>
      </w:r>
      <w:r w:rsidR="005F00FD">
        <w:rPr>
          <w:rFonts w:ascii="Arial" w:hAnsi="Arial" w:cs="Arial"/>
        </w:rPr>
        <w:t>2</w:t>
      </w:r>
      <w:r w:rsidR="00E3757C">
        <w:rPr>
          <w:rFonts w:ascii="Arial" w:hAnsi="Arial" w:cs="Arial"/>
        </w:rPr>
        <w:t>,15 x 0,67</w:t>
      </w:r>
    </w:p>
    <w:p w14:paraId="27560D42" w14:textId="48DA2BA6" w:rsidR="002E2AF5" w:rsidRPr="00E3757C" w:rsidRDefault="00E3757C" w:rsidP="00E3757C">
      <w:pPr>
        <w:spacing w:after="120"/>
        <w:ind w:left="2126" w:firstLine="709"/>
        <w:jc w:val="both"/>
        <w:rPr>
          <w:rFonts w:ascii="Arial" w:hAnsi="Arial" w:cs="Arial"/>
        </w:rPr>
      </w:pPr>
      <w:r>
        <w:rPr>
          <w:rFonts w:ascii="Arial" w:hAnsi="Arial" w:cs="Arial"/>
        </w:rPr>
        <w:t xml:space="preserve">V = </w:t>
      </w:r>
      <w:r w:rsidR="005F00FD">
        <w:rPr>
          <w:rFonts w:ascii="Arial" w:hAnsi="Arial" w:cs="Arial"/>
        </w:rPr>
        <w:t>48,3</w:t>
      </w:r>
      <w:r w:rsidR="002E2AF5" w:rsidRPr="002E2AF5">
        <w:rPr>
          <w:rFonts w:ascii="Arial" w:hAnsi="Arial" w:cs="Arial"/>
        </w:rPr>
        <w:t xml:space="preserve"> m</w:t>
      </w:r>
      <w:r w:rsidR="002E2AF5" w:rsidRPr="00E3757C">
        <w:rPr>
          <w:rFonts w:ascii="Arial" w:hAnsi="Arial" w:cs="Arial"/>
          <w:vertAlign w:val="superscript"/>
        </w:rPr>
        <w:t>3</w:t>
      </w:r>
    </w:p>
    <w:p w14:paraId="1FC632BF" w14:textId="58C79D9F" w:rsidR="002E2AF5" w:rsidRDefault="00E3757C" w:rsidP="00B2601E">
      <w:pPr>
        <w:ind w:firstLine="357"/>
        <w:jc w:val="both"/>
        <w:rPr>
          <w:rFonts w:ascii="Arial" w:hAnsi="Arial" w:cs="Arial"/>
        </w:rPr>
      </w:pPr>
      <w:r>
        <w:rPr>
          <w:rFonts w:ascii="Arial" w:hAnsi="Arial" w:cs="Arial"/>
        </w:rPr>
        <w:t>Do prostoru nádrže bude vstup ze strojovny DHZ</w:t>
      </w:r>
      <w:r w:rsidR="00403B8B">
        <w:rPr>
          <w:rFonts w:ascii="Arial" w:hAnsi="Arial" w:cs="Arial"/>
        </w:rPr>
        <w:t xml:space="preserve">. Za vstupem bude obslužná plošina pro kontrolu plovákových ventilů, Nádrž bude dále obsahovat sací jímku pro sání hlavního čerpadla s lemem výšky 30 mm, </w:t>
      </w:r>
      <w:r w:rsidR="002E2AF5" w:rsidRPr="002E2AF5">
        <w:rPr>
          <w:rFonts w:ascii="Arial" w:hAnsi="Arial" w:cs="Arial"/>
        </w:rPr>
        <w:t>přepadové potrubí</w:t>
      </w:r>
      <w:r w:rsidR="00403B8B">
        <w:rPr>
          <w:rFonts w:ascii="Arial" w:hAnsi="Arial" w:cs="Arial"/>
        </w:rPr>
        <w:t xml:space="preserve"> a</w:t>
      </w:r>
      <w:r w:rsidR="002E2AF5" w:rsidRPr="002E2AF5">
        <w:rPr>
          <w:rFonts w:ascii="Arial" w:hAnsi="Arial" w:cs="Arial"/>
        </w:rPr>
        <w:t xml:space="preserve"> odvětrání.</w:t>
      </w:r>
    </w:p>
    <w:p w14:paraId="722DDC4B" w14:textId="67D402B1" w:rsidR="00092CE5" w:rsidRPr="002E2AF5" w:rsidRDefault="00092CE5" w:rsidP="00B2601E">
      <w:pPr>
        <w:ind w:firstLine="357"/>
        <w:jc w:val="both"/>
        <w:rPr>
          <w:rFonts w:ascii="Arial" w:hAnsi="Arial" w:cs="Arial"/>
          <w:highlight w:val="yellow"/>
        </w:rPr>
      </w:pPr>
      <w:r w:rsidRPr="00092CE5">
        <w:rPr>
          <w:rFonts w:ascii="Arial" w:hAnsi="Arial" w:cs="Arial"/>
        </w:rPr>
        <w:t xml:space="preserve">V místě </w:t>
      </w:r>
      <w:r w:rsidR="00B2601E">
        <w:rPr>
          <w:rFonts w:ascii="Arial" w:hAnsi="Arial" w:cs="Arial"/>
        </w:rPr>
        <w:t>obslužné plošiny</w:t>
      </w:r>
      <w:r w:rsidRPr="00092CE5">
        <w:rPr>
          <w:rFonts w:ascii="Arial" w:hAnsi="Arial" w:cs="Arial"/>
        </w:rPr>
        <w:t xml:space="preserve"> budou umístěny napouštěcí plovákové ventily. Plovákové ventily budou napojeny na přívodní potrubí, které bude uzavíratelné ve strojovně </w:t>
      </w:r>
      <w:r w:rsidR="00403B8B">
        <w:rPr>
          <w:rFonts w:ascii="Arial" w:hAnsi="Arial" w:cs="Arial"/>
        </w:rPr>
        <w:t>D</w:t>
      </w:r>
      <w:r w:rsidRPr="00092CE5">
        <w:rPr>
          <w:rFonts w:ascii="Arial" w:hAnsi="Arial" w:cs="Arial"/>
        </w:rPr>
        <w:t>HZ pro případ havárie. Prostor nad hladinou musí zůstat min. 0,5m pro volný pohyb plovákových ventilů.</w:t>
      </w:r>
    </w:p>
    <w:p w14:paraId="35F2D06C" w14:textId="2503114E" w:rsidR="000802F3" w:rsidRPr="000802F3" w:rsidRDefault="000802F3" w:rsidP="000802F3">
      <w:pPr>
        <w:pStyle w:val="Nadpis1"/>
        <w:numPr>
          <w:ilvl w:val="1"/>
          <w:numId w:val="1"/>
        </w:numPr>
        <w:spacing w:before="120"/>
        <w:ind w:left="851"/>
        <w:jc w:val="both"/>
        <w:rPr>
          <w:rFonts w:ascii="Arial" w:hAnsi="Arial" w:cs="Arial"/>
          <w:sz w:val="24"/>
          <w:szCs w:val="24"/>
        </w:rPr>
      </w:pPr>
      <w:bookmarkStart w:id="15" w:name="_Toc114650150"/>
      <w:r>
        <w:rPr>
          <w:rFonts w:ascii="Arial" w:hAnsi="Arial" w:cs="Arial"/>
          <w:sz w:val="24"/>
          <w:szCs w:val="24"/>
        </w:rPr>
        <w:lastRenderedPageBreak/>
        <w:t>P</w:t>
      </w:r>
      <w:r w:rsidRPr="000802F3">
        <w:rPr>
          <w:rFonts w:ascii="Arial" w:hAnsi="Arial" w:cs="Arial"/>
          <w:sz w:val="24"/>
          <w:szCs w:val="24"/>
        </w:rPr>
        <w:t xml:space="preserve">řípojka pro mobilní </w:t>
      </w:r>
      <w:r>
        <w:rPr>
          <w:rFonts w:ascii="Arial" w:hAnsi="Arial" w:cs="Arial"/>
          <w:sz w:val="24"/>
          <w:szCs w:val="24"/>
        </w:rPr>
        <w:t>techniku</w:t>
      </w:r>
      <w:r w:rsidRPr="000802F3">
        <w:rPr>
          <w:rFonts w:ascii="Arial" w:hAnsi="Arial" w:cs="Arial"/>
          <w:sz w:val="24"/>
          <w:szCs w:val="24"/>
        </w:rPr>
        <w:t xml:space="preserve"> </w:t>
      </w:r>
      <w:r>
        <w:rPr>
          <w:rFonts w:ascii="Arial" w:hAnsi="Arial" w:cs="Arial"/>
          <w:sz w:val="24"/>
          <w:szCs w:val="24"/>
        </w:rPr>
        <w:t>HZS</w:t>
      </w:r>
      <w:bookmarkEnd w:id="15"/>
    </w:p>
    <w:p w14:paraId="4CBEDB6B" w14:textId="571F262B" w:rsidR="0016796C" w:rsidRDefault="00403B8B" w:rsidP="00B2601E">
      <w:pPr>
        <w:ind w:firstLine="357"/>
        <w:jc w:val="both"/>
        <w:rPr>
          <w:rFonts w:ascii="Arial" w:hAnsi="Arial" w:cs="Arial"/>
          <w:color w:val="000000"/>
        </w:rPr>
      </w:pPr>
      <w:r>
        <w:rPr>
          <w:rFonts w:ascii="Arial" w:hAnsi="Arial" w:cs="Arial"/>
          <w:color w:val="000000"/>
        </w:rPr>
        <w:t xml:space="preserve">Pro </w:t>
      </w:r>
      <w:r w:rsidRPr="00B2601E">
        <w:rPr>
          <w:rFonts w:ascii="Arial" w:hAnsi="Arial" w:cs="Arial"/>
        </w:rPr>
        <w:t xml:space="preserve">zásobování </w:t>
      </w:r>
      <w:r w:rsidR="0016796C" w:rsidRPr="00B2601E">
        <w:rPr>
          <w:rFonts w:ascii="Arial" w:hAnsi="Arial" w:cs="Arial"/>
        </w:rPr>
        <w:t>systém</w:t>
      </w:r>
      <w:r w:rsidRPr="00B2601E">
        <w:rPr>
          <w:rFonts w:ascii="Arial" w:hAnsi="Arial" w:cs="Arial"/>
        </w:rPr>
        <w:t>u</w:t>
      </w:r>
      <w:r w:rsidR="0016796C" w:rsidRPr="00B2601E">
        <w:rPr>
          <w:rFonts w:ascii="Arial" w:hAnsi="Arial" w:cs="Arial"/>
        </w:rPr>
        <w:t xml:space="preserve"> tlakovou vodou z mobilní techniky HZS</w:t>
      </w:r>
      <w:r w:rsidR="00F623F6" w:rsidRPr="00B2601E">
        <w:rPr>
          <w:rFonts w:ascii="Arial" w:hAnsi="Arial" w:cs="Arial"/>
        </w:rPr>
        <w:t xml:space="preserve"> bude systém vybaven přípojkou pro připojení mobilní techniky</w:t>
      </w:r>
      <w:r w:rsidR="0016796C" w:rsidRPr="00B2601E">
        <w:rPr>
          <w:rFonts w:ascii="Arial" w:hAnsi="Arial" w:cs="Arial"/>
        </w:rPr>
        <w:t xml:space="preserve">. </w:t>
      </w:r>
      <w:r w:rsidR="00F623F6" w:rsidRPr="00B2601E">
        <w:rPr>
          <w:rFonts w:ascii="Arial" w:hAnsi="Arial" w:cs="Arial"/>
        </w:rPr>
        <w:t xml:space="preserve">Přípojka bude umístěna ve sloupku </w:t>
      </w:r>
      <w:r w:rsidR="00B2601E">
        <w:rPr>
          <w:rFonts w:ascii="Arial" w:hAnsi="Arial" w:cs="Arial"/>
        </w:rPr>
        <w:t>v</w:t>
      </w:r>
      <w:r w:rsidR="00F623F6" w:rsidRPr="00B2601E">
        <w:rPr>
          <w:rFonts w:ascii="Arial" w:hAnsi="Arial" w:cs="Arial"/>
        </w:rPr>
        <w:t xml:space="preserve"> blízkosti ulice Poříčí</w:t>
      </w:r>
      <w:r w:rsidR="00F623F6">
        <w:rPr>
          <w:rFonts w:ascii="Arial" w:hAnsi="Arial" w:cs="Arial"/>
          <w:color w:val="000000"/>
        </w:rPr>
        <w:t xml:space="preserve"> a bude se strojovnou propojena podzemním potrubím.</w:t>
      </w:r>
      <w:r w:rsidR="0016796C" w:rsidRPr="000802F3">
        <w:rPr>
          <w:rFonts w:ascii="Arial" w:hAnsi="Arial" w:cs="Arial"/>
          <w:color w:val="000000"/>
        </w:rPr>
        <w:t xml:space="preserve"> Přípojka pro napojení mobilní techniky bude osazena </w:t>
      </w:r>
      <w:r w:rsidR="00F623F6">
        <w:rPr>
          <w:rFonts w:ascii="Arial" w:hAnsi="Arial" w:cs="Arial"/>
          <w:color w:val="000000"/>
        </w:rPr>
        <w:t>dvěma</w:t>
      </w:r>
      <w:r w:rsidR="0016796C" w:rsidRPr="000802F3">
        <w:rPr>
          <w:rFonts w:ascii="Arial" w:hAnsi="Arial" w:cs="Arial"/>
          <w:color w:val="000000"/>
        </w:rPr>
        <w:t xml:space="preserve"> pevnými hadicovými spojkami B75. Každá přípojka bude oddělena od sběrače uzávěrem pro možnost současného napojení více hadic. Příjezdová komunikace musí být trvale zpevněná. Prostor mezi místem příjezdu HZS a přípojkami je nutné trvale udržovat </w:t>
      </w:r>
      <w:r w:rsidR="0016796C" w:rsidRPr="000802F3">
        <w:rPr>
          <w:rFonts w:ascii="Arial" w:hAnsi="Arial" w:cs="Arial"/>
        </w:rPr>
        <w:t>volný</w:t>
      </w:r>
      <w:r w:rsidR="0016796C" w:rsidRPr="000802F3">
        <w:rPr>
          <w:rFonts w:ascii="Arial" w:hAnsi="Arial" w:cs="Arial"/>
          <w:color w:val="000000"/>
        </w:rPr>
        <w:t>.</w:t>
      </w:r>
    </w:p>
    <w:p w14:paraId="4AC5909C" w14:textId="20AFD624" w:rsidR="00966B66" w:rsidRPr="00966B66" w:rsidRDefault="001640E9" w:rsidP="00966B66">
      <w:pPr>
        <w:pStyle w:val="Nadpis1"/>
        <w:numPr>
          <w:ilvl w:val="1"/>
          <w:numId w:val="1"/>
        </w:numPr>
        <w:spacing w:before="120"/>
        <w:ind w:left="851"/>
        <w:jc w:val="both"/>
        <w:rPr>
          <w:rFonts w:ascii="Arial" w:hAnsi="Arial" w:cs="Arial"/>
          <w:sz w:val="24"/>
          <w:szCs w:val="24"/>
        </w:rPr>
      </w:pPr>
      <w:bookmarkStart w:id="16" w:name="_Toc114650151"/>
      <w:r>
        <w:rPr>
          <w:rFonts w:ascii="Arial" w:hAnsi="Arial" w:cs="Arial"/>
          <w:sz w:val="24"/>
          <w:szCs w:val="24"/>
        </w:rPr>
        <w:t>Rezervní sprinklerové hlavice</w:t>
      </w:r>
      <w:bookmarkEnd w:id="16"/>
    </w:p>
    <w:p w14:paraId="040F7429" w14:textId="38BA3797" w:rsidR="005F39A3" w:rsidRPr="00966B66" w:rsidRDefault="00966B66" w:rsidP="00572FFE">
      <w:pPr>
        <w:ind w:firstLine="357"/>
        <w:jc w:val="both"/>
        <w:rPr>
          <w:rFonts w:ascii="Arial" w:hAnsi="Arial" w:cs="Arial"/>
          <w:kern w:val="28"/>
        </w:rPr>
      </w:pPr>
      <w:r w:rsidRPr="00966B66">
        <w:rPr>
          <w:rFonts w:ascii="Arial" w:hAnsi="Arial" w:cs="Arial"/>
          <w:kern w:val="28"/>
        </w:rPr>
        <w:t xml:space="preserve">Ve </w:t>
      </w:r>
      <w:r w:rsidRPr="00572FFE">
        <w:rPr>
          <w:rFonts w:ascii="Arial" w:hAnsi="Arial" w:cs="Arial"/>
        </w:rPr>
        <w:t>strojovně</w:t>
      </w:r>
      <w:r w:rsidRPr="00966B66">
        <w:rPr>
          <w:rFonts w:ascii="Arial" w:hAnsi="Arial" w:cs="Arial"/>
          <w:kern w:val="28"/>
        </w:rPr>
        <w:t xml:space="preserve"> budou umístěny náhradní sprinklery dle ČSN EN 12</w:t>
      </w:r>
      <w:r w:rsidR="00681C7E">
        <w:rPr>
          <w:rFonts w:ascii="Arial" w:hAnsi="Arial" w:cs="Arial"/>
          <w:kern w:val="28"/>
        </w:rPr>
        <w:t> </w:t>
      </w:r>
      <w:r w:rsidRPr="00966B66">
        <w:rPr>
          <w:rFonts w:ascii="Arial" w:hAnsi="Arial" w:cs="Arial"/>
          <w:kern w:val="28"/>
        </w:rPr>
        <w:t>845</w:t>
      </w:r>
      <w:r w:rsidR="00681C7E">
        <w:rPr>
          <w:rFonts w:ascii="Arial" w:hAnsi="Arial" w:cs="Arial"/>
          <w:kern w:val="28"/>
        </w:rPr>
        <w:t xml:space="preserve">. </w:t>
      </w:r>
    </w:p>
    <w:p w14:paraId="7B1A144E" w14:textId="3C4E6203" w:rsidR="002E2DDC" w:rsidRPr="002E2DDC" w:rsidRDefault="002E2DDC" w:rsidP="002E2DDC">
      <w:pPr>
        <w:pStyle w:val="Nadpis1"/>
        <w:numPr>
          <w:ilvl w:val="0"/>
          <w:numId w:val="1"/>
        </w:numPr>
        <w:spacing w:after="240"/>
        <w:ind w:left="782" w:hanging="357"/>
        <w:jc w:val="both"/>
        <w:rPr>
          <w:rFonts w:ascii="Arial" w:hAnsi="Arial" w:cs="Arial"/>
        </w:rPr>
      </w:pPr>
      <w:bookmarkStart w:id="17" w:name="_Toc114650152"/>
      <w:r>
        <w:rPr>
          <w:rFonts w:ascii="Arial" w:hAnsi="Arial" w:cs="Arial"/>
        </w:rPr>
        <w:t>Potrubí</w:t>
      </w:r>
      <w:bookmarkEnd w:id="17"/>
    </w:p>
    <w:p w14:paraId="3289EA6D" w14:textId="028595D1" w:rsidR="002E2DDC" w:rsidRPr="002E2DDC" w:rsidRDefault="002E2DDC" w:rsidP="002E2DDC">
      <w:pPr>
        <w:pStyle w:val="Nadpis1"/>
        <w:numPr>
          <w:ilvl w:val="1"/>
          <w:numId w:val="1"/>
        </w:numPr>
        <w:spacing w:before="120"/>
        <w:ind w:left="851"/>
        <w:jc w:val="both"/>
        <w:rPr>
          <w:rFonts w:ascii="Arial" w:hAnsi="Arial" w:cs="Arial"/>
          <w:sz w:val="24"/>
          <w:szCs w:val="24"/>
        </w:rPr>
      </w:pPr>
      <w:r w:rsidRPr="002E2DDC">
        <w:rPr>
          <w:rFonts w:ascii="Arial" w:hAnsi="Arial" w:cs="Arial"/>
          <w:sz w:val="24"/>
          <w:szCs w:val="24"/>
        </w:rPr>
        <w:t xml:space="preserve"> </w:t>
      </w:r>
      <w:bookmarkStart w:id="18" w:name="_Toc114650153"/>
      <w:r>
        <w:rPr>
          <w:rFonts w:ascii="Arial" w:hAnsi="Arial" w:cs="Arial"/>
          <w:sz w:val="24"/>
          <w:szCs w:val="24"/>
        </w:rPr>
        <w:t>Materiál potrubí</w:t>
      </w:r>
      <w:bookmarkEnd w:id="18"/>
    </w:p>
    <w:p w14:paraId="38B51AE7" w14:textId="77777777" w:rsidR="00572FFE" w:rsidRPr="00572FFE" w:rsidRDefault="00572FFE" w:rsidP="00572FFE">
      <w:pPr>
        <w:ind w:firstLine="357"/>
        <w:jc w:val="both"/>
        <w:rPr>
          <w:rFonts w:ascii="Arial" w:hAnsi="Arial" w:cs="Arial"/>
        </w:rPr>
      </w:pPr>
      <w:r w:rsidRPr="00572FFE">
        <w:rPr>
          <w:rFonts w:ascii="Arial" w:hAnsi="Arial" w:cs="Arial"/>
        </w:rPr>
        <w:t xml:space="preserve">Potrubní rozvody pro sprinklerové DHZ jsou navrhované z potrubí podle DIN 2458 a DIN 2440. Potrubí mokré soustavy jsou opatřena ochranným nátěrem, potrubí suché soustavy jsou pozinkovaná. </w:t>
      </w:r>
    </w:p>
    <w:p w14:paraId="16D5E09E" w14:textId="77777777" w:rsidR="00572FFE" w:rsidRPr="00572FFE" w:rsidRDefault="00572FFE" w:rsidP="00572FFE">
      <w:pPr>
        <w:ind w:firstLine="357"/>
        <w:jc w:val="both"/>
        <w:rPr>
          <w:rFonts w:ascii="Arial" w:hAnsi="Arial" w:cs="Arial"/>
        </w:rPr>
      </w:pPr>
      <w:r w:rsidRPr="00572FFE">
        <w:rPr>
          <w:rFonts w:ascii="Arial" w:hAnsi="Arial" w:cs="Arial"/>
        </w:rPr>
        <w:t>Armatury a tvarovky jsou dodávané podle příslušných norem a předpisů.</w:t>
      </w:r>
    </w:p>
    <w:p w14:paraId="2616D8EE" w14:textId="77777777" w:rsidR="00572FFE" w:rsidRPr="00572FFE" w:rsidRDefault="00572FFE" w:rsidP="00572FFE">
      <w:pPr>
        <w:ind w:firstLine="357"/>
        <w:jc w:val="both"/>
        <w:rPr>
          <w:rFonts w:ascii="Arial" w:hAnsi="Arial" w:cs="Arial"/>
        </w:rPr>
      </w:pPr>
      <w:r w:rsidRPr="00572FFE">
        <w:rPr>
          <w:rFonts w:ascii="Arial" w:hAnsi="Arial" w:cs="Arial"/>
        </w:rPr>
        <w:t>Potrubí DN15 až DN50 bude spojované závitovými nebo drážkovými spoji, potrubí nad DN50 bude spojované pomocí drážkových spojů nebo svařováním. Přírubové spoje mohou být použité jen u rozdělovacího potrubí.</w:t>
      </w:r>
    </w:p>
    <w:p w14:paraId="558CD988" w14:textId="77777777" w:rsidR="00572FFE" w:rsidRPr="00572FFE" w:rsidRDefault="00572FFE" w:rsidP="00572FFE">
      <w:pPr>
        <w:ind w:firstLine="357"/>
        <w:jc w:val="both"/>
        <w:rPr>
          <w:rFonts w:ascii="Arial" w:hAnsi="Arial" w:cs="Arial"/>
        </w:rPr>
      </w:pPr>
      <w:r w:rsidRPr="00572FFE">
        <w:rPr>
          <w:rFonts w:ascii="Arial" w:hAnsi="Arial" w:cs="Arial"/>
        </w:rPr>
        <w:t>Potrubní rozvod sprinklerového DHZ je nutné ukládat viditelně. Pokud to není možné, musí být uložené tak, aby se dalo kdykoliv lehce odkrýt. Vstup potrubí do strojovny musí být proveden tak, aby nemohlo dojít k přenesení tlaku základu nebo zdiva na potrubí a aby bylo zabráněno pronikání vody kolem potrubí do strojovny.</w:t>
      </w:r>
    </w:p>
    <w:p w14:paraId="4D3C6EAE" w14:textId="77777777" w:rsidR="00572FFE" w:rsidRDefault="00572FFE" w:rsidP="00572FFE">
      <w:pPr>
        <w:ind w:firstLine="357"/>
        <w:jc w:val="both"/>
        <w:rPr>
          <w:rFonts w:ascii="Arial" w:hAnsi="Arial" w:cs="Arial"/>
        </w:rPr>
      </w:pPr>
      <w:r w:rsidRPr="00572FFE">
        <w:rPr>
          <w:rFonts w:ascii="Arial" w:hAnsi="Arial" w:cs="Arial"/>
        </w:rPr>
        <w:t>Hlavní rozdělovací potrubí stropního jištění je spádované směrem ke stoupacímu potrubí a od stoupacího potrubí směrem k ventilové stanici, kde je hlavní odvodnění soustavy. Rozvody jsou v nejvyšších místech odvzdušněné a v nejnižších odvodněné podružnými odvzdušňovacími a odvodňovacími ventily. Všechny odvodňovací ventily musí být lehce přístupné. Na místech, kde budou tyto ventily zakryté podhledem, musí být viditelně označené místo, kde je ventil instalovaný a podhled musí být v tomto místě odnímatelný.</w:t>
      </w:r>
    </w:p>
    <w:p w14:paraId="0EEB5653" w14:textId="77777777" w:rsidR="002E2DDC" w:rsidRPr="00EA5B7B" w:rsidRDefault="002E2DDC" w:rsidP="00EA5B7B">
      <w:pPr>
        <w:ind w:firstLine="357"/>
        <w:jc w:val="both"/>
        <w:rPr>
          <w:rFonts w:ascii="Arial" w:hAnsi="Arial" w:cs="Arial"/>
        </w:rPr>
      </w:pPr>
      <w:r w:rsidRPr="00EA5B7B">
        <w:rPr>
          <w:rFonts w:ascii="Arial" w:hAnsi="Arial" w:cs="Arial"/>
        </w:rPr>
        <w:t>Všechno potrubí musí být před uvedením do provozu propláchnuté a zbavené všech nečistot, které by mohly ovlivnit výtok vody sprinklerovou hlavicí.</w:t>
      </w:r>
    </w:p>
    <w:p w14:paraId="7C2C7D96" w14:textId="77777777" w:rsidR="001D6751" w:rsidRDefault="002E2DDC" w:rsidP="00EA5B7B">
      <w:pPr>
        <w:ind w:firstLine="357"/>
        <w:jc w:val="both"/>
        <w:rPr>
          <w:rFonts w:ascii="Arial" w:hAnsi="Arial" w:cs="Arial"/>
          <w:kern w:val="28"/>
        </w:rPr>
      </w:pPr>
      <w:r w:rsidRPr="00EA5B7B">
        <w:rPr>
          <w:rFonts w:ascii="Arial" w:hAnsi="Arial" w:cs="Arial"/>
        </w:rPr>
        <w:t>Potrubí spojované závity s průměrem do DN150 (včetně DN150) musí mít minimální tloušťku stěny dle</w:t>
      </w:r>
      <w:r w:rsidRPr="001640E9">
        <w:rPr>
          <w:rFonts w:ascii="Arial" w:hAnsi="Arial" w:cs="Arial"/>
          <w:kern w:val="28"/>
        </w:rPr>
        <w:t xml:space="preserve"> ISO 65 M. Potrubí svařované nebo spojované drážkovým systémem musí mít minimální tloušťku stěny dle ISO 4200 jakost D.</w:t>
      </w:r>
      <w:r w:rsidR="001D6751" w:rsidRPr="001D6751">
        <w:rPr>
          <w:rFonts w:ascii="Arial" w:hAnsi="Arial" w:cs="Arial"/>
          <w:kern w:val="28"/>
        </w:rPr>
        <w:t xml:space="preserve"> </w:t>
      </w:r>
    </w:p>
    <w:p w14:paraId="5180CD82" w14:textId="446D958E" w:rsidR="002E2DDC" w:rsidRPr="001D6751" w:rsidRDefault="001D6751" w:rsidP="001D6751">
      <w:pPr>
        <w:pStyle w:val="Nadpis1"/>
        <w:numPr>
          <w:ilvl w:val="1"/>
          <w:numId w:val="1"/>
        </w:numPr>
        <w:spacing w:before="120"/>
        <w:ind w:left="851"/>
        <w:jc w:val="both"/>
        <w:rPr>
          <w:rFonts w:ascii="Arial" w:hAnsi="Arial" w:cs="Arial"/>
          <w:sz w:val="24"/>
          <w:szCs w:val="24"/>
        </w:rPr>
      </w:pPr>
      <w:bookmarkStart w:id="19" w:name="_Toc114650154"/>
      <w:r>
        <w:rPr>
          <w:rFonts w:ascii="Arial" w:hAnsi="Arial" w:cs="Arial"/>
          <w:sz w:val="24"/>
          <w:szCs w:val="24"/>
        </w:rPr>
        <w:lastRenderedPageBreak/>
        <w:t>Upevnění potrubí</w:t>
      </w:r>
      <w:bookmarkEnd w:id="19"/>
    </w:p>
    <w:p w14:paraId="04DC7240" w14:textId="77777777" w:rsidR="00EA5B7B" w:rsidRPr="00EA5B7B" w:rsidRDefault="00EA5B7B" w:rsidP="00EA5B7B">
      <w:pPr>
        <w:ind w:firstLine="357"/>
        <w:jc w:val="both"/>
        <w:rPr>
          <w:rFonts w:ascii="Arial" w:hAnsi="Arial" w:cs="Arial"/>
        </w:rPr>
      </w:pPr>
      <w:r w:rsidRPr="00EA5B7B">
        <w:rPr>
          <w:rFonts w:ascii="Arial" w:hAnsi="Arial" w:cs="Arial"/>
          <w:kern w:val="28"/>
        </w:rPr>
        <w:t xml:space="preserve">Průřezy </w:t>
      </w:r>
      <w:r w:rsidRPr="00EA5B7B">
        <w:rPr>
          <w:rFonts w:ascii="Arial" w:hAnsi="Arial" w:cs="Arial"/>
        </w:rPr>
        <w:t>závěsů pro kotvení musí odpovídat, podle průřezů kotveného potrubí, požadavkům ČSN EN 12845.</w:t>
      </w:r>
    </w:p>
    <w:p w14:paraId="1817B973" w14:textId="77777777" w:rsidR="00EA5B7B" w:rsidRPr="00EA5B7B" w:rsidRDefault="00EA5B7B" w:rsidP="00EA5B7B">
      <w:pPr>
        <w:ind w:firstLine="357"/>
        <w:jc w:val="both"/>
        <w:rPr>
          <w:rFonts w:ascii="Arial" w:hAnsi="Arial" w:cs="Arial"/>
        </w:rPr>
      </w:pPr>
      <w:r w:rsidRPr="00EA5B7B">
        <w:rPr>
          <w:rFonts w:ascii="Arial" w:hAnsi="Arial" w:cs="Arial"/>
        </w:rPr>
        <w:t xml:space="preserve">Systém uchycení potrubních rozvodů počítá s uložením potrubí na konzoly a se zavěšením pomocí závěsů se závitovou tyčí nebo jiných schválených závěsů. Přichycení potrubí bude pomocí třmenů, pout a objímek. Každá trubka s délkou přes 1 metr musí být uchycena. Závěsy potrubí budou připevněny přímo ke stavebním konstrukcím budovy. </w:t>
      </w:r>
    </w:p>
    <w:p w14:paraId="61322D18" w14:textId="77777777" w:rsidR="00EA5B7B" w:rsidRPr="00EA5B7B" w:rsidRDefault="00EA5B7B" w:rsidP="00EA5B7B">
      <w:pPr>
        <w:ind w:firstLine="357"/>
        <w:jc w:val="both"/>
        <w:rPr>
          <w:rFonts w:ascii="Arial" w:hAnsi="Arial" w:cs="Arial"/>
        </w:rPr>
      </w:pPr>
      <w:r w:rsidRPr="00EA5B7B">
        <w:rPr>
          <w:rFonts w:ascii="Arial" w:hAnsi="Arial" w:cs="Arial"/>
        </w:rPr>
        <w:t>Pro montáž a nátěry potrubí se použijí pojízdné plošiny a pracovní lešení s dostatečnou pracovní výškou a půdorysnou plochou.</w:t>
      </w:r>
    </w:p>
    <w:p w14:paraId="5CF8D406" w14:textId="77777777" w:rsidR="00EA5B7B" w:rsidRPr="00EA5B7B" w:rsidRDefault="00EA5B7B" w:rsidP="00EA5B7B">
      <w:pPr>
        <w:ind w:firstLine="357"/>
        <w:jc w:val="both"/>
        <w:rPr>
          <w:rFonts w:ascii="Arial" w:hAnsi="Arial" w:cs="Arial"/>
        </w:rPr>
      </w:pPr>
      <w:r w:rsidRPr="00EA5B7B">
        <w:rPr>
          <w:rFonts w:ascii="Arial" w:hAnsi="Arial" w:cs="Arial"/>
        </w:rPr>
        <w:t>Na závěsech potrubí a na potrubí nesmí být uchycené a zavěšené jiné zařízení. Samotné závěsy budou vyhotovené jen z nehořlavých hmot.</w:t>
      </w:r>
    </w:p>
    <w:p w14:paraId="75A89308" w14:textId="5B3AB0CB" w:rsidR="002E2DDC" w:rsidRPr="00B14692" w:rsidRDefault="00EA5B7B" w:rsidP="00EA5B7B">
      <w:pPr>
        <w:ind w:firstLine="357"/>
        <w:jc w:val="both"/>
        <w:rPr>
          <w:rFonts w:ascii="Arial" w:hAnsi="Arial" w:cs="Arial"/>
          <w:kern w:val="28"/>
        </w:rPr>
      </w:pPr>
      <w:r w:rsidRPr="00EA5B7B">
        <w:rPr>
          <w:rFonts w:ascii="Arial" w:hAnsi="Arial" w:cs="Arial"/>
        </w:rPr>
        <w:t>Předepsané</w:t>
      </w:r>
      <w:r w:rsidRPr="00EA5B7B">
        <w:rPr>
          <w:rFonts w:ascii="Arial" w:hAnsi="Arial" w:cs="Arial"/>
          <w:kern w:val="28"/>
        </w:rPr>
        <w:t xml:space="preserve"> zatížení</w:t>
      </w:r>
    </w:p>
    <w:tbl>
      <w:tblPr>
        <w:tblW w:w="9232"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160"/>
        <w:gridCol w:w="2678"/>
        <w:gridCol w:w="2197"/>
        <w:gridCol w:w="2197"/>
      </w:tblGrid>
      <w:tr w:rsidR="002E2DDC" w:rsidRPr="00895941" w14:paraId="633A8A85" w14:textId="77777777" w:rsidTr="00F52557">
        <w:tc>
          <w:tcPr>
            <w:tcW w:w="2160" w:type="dxa"/>
            <w:tcBorders>
              <w:top w:val="single" w:sz="4" w:space="0" w:color="auto"/>
              <w:left w:val="single" w:sz="4" w:space="0" w:color="auto"/>
              <w:bottom w:val="double" w:sz="4" w:space="0" w:color="auto"/>
            </w:tcBorders>
          </w:tcPr>
          <w:p w14:paraId="05C5B404" w14:textId="77777777" w:rsidR="002E2DDC" w:rsidRPr="00B14692" w:rsidRDefault="002E2DDC" w:rsidP="00B14692">
            <w:pPr>
              <w:spacing w:after="120"/>
              <w:jc w:val="center"/>
              <w:rPr>
                <w:rFonts w:ascii="Arial" w:hAnsi="Arial" w:cs="Arial"/>
              </w:rPr>
            </w:pPr>
            <w:r w:rsidRPr="00B14692">
              <w:rPr>
                <w:rFonts w:ascii="Arial" w:hAnsi="Arial" w:cs="Arial"/>
              </w:rPr>
              <w:t>Jmenovitý průměr potrubí (d)</w:t>
            </w:r>
          </w:p>
          <w:p w14:paraId="0C97AB63" w14:textId="77777777" w:rsidR="002E2DDC" w:rsidRPr="00B14692" w:rsidRDefault="002E2DDC" w:rsidP="00B14692">
            <w:pPr>
              <w:spacing w:after="120"/>
              <w:jc w:val="center"/>
              <w:rPr>
                <w:rFonts w:ascii="Arial" w:hAnsi="Arial" w:cs="Arial"/>
              </w:rPr>
            </w:pPr>
            <w:r w:rsidRPr="00B14692">
              <w:rPr>
                <w:rFonts w:ascii="Arial" w:hAnsi="Arial" w:cs="Arial"/>
              </w:rPr>
              <w:t>mm</w:t>
            </w:r>
          </w:p>
        </w:tc>
        <w:tc>
          <w:tcPr>
            <w:tcW w:w="2678" w:type="dxa"/>
            <w:tcBorders>
              <w:top w:val="single" w:sz="4" w:space="0" w:color="auto"/>
              <w:bottom w:val="double" w:sz="4" w:space="0" w:color="auto"/>
            </w:tcBorders>
          </w:tcPr>
          <w:p w14:paraId="3196B5B4" w14:textId="77777777" w:rsidR="002E2DDC" w:rsidRPr="00B14692" w:rsidRDefault="002E2DDC" w:rsidP="00B14692">
            <w:pPr>
              <w:spacing w:after="120"/>
              <w:jc w:val="center"/>
              <w:rPr>
                <w:rFonts w:ascii="Arial" w:hAnsi="Arial" w:cs="Arial"/>
              </w:rPr>
            </w:pPr>
            <w:r w:rsidRPr="00B14692">
              <w:rPr>
                <w:rFonts w:ascii="Arial" w:hAnsi="Arial" w:cs="Arial"/>
              </w:rPr>
              <w:t>Minimální nosnost při 20 °C (1)</w:t>
            </w:r>
          </w:p>
          <w:p w14:paraId="1F78713F" w14:textId="77777777" w:rsidR="002E2DDC" w:rsidRPr="00B14692" w:rsidRDefault="002E2DDC" w:rsidP="00B14692">
            <w:pPr>
              <w:spacing w:after="120"/>
              <w:jc w:val="center"/>
              <w:rPr>
                <w:rFonts w:ascii="Arial" w:hAnsi="Arial" w:cs="Arial"/>
              </w:rPr>
            </w:pPr>
            <w:r w:rsidRPr="00B14692">
              <w:rPr>
                <w:rFonts w:ascii="Arial" w:hAnsi="Arial" w:cs="Arial"/>
              </w:rPr>
              <w:t>kg</w:t>
            </w:r>
          </w:p>
        </w:tc>
        <w:tc>
          <w:tcPr>
            <w:tcW w:w="2197" w:type="dxa"/>
            <w:tcBorders>
              <w:top w:val="single" w:sz="4" w:space="0" w:color="auto"/>
              <w:bottom w:val="double" w:sz="4" w:space="0" w:color="auto"/>
            </w:tcBorders>
          </w:tcPr>
          <w:p w14:paraId="6A9D41D8" w14:textId="77777777" w:rsidR="002E2DDC" w:rsidRPr="00B14692" w:rsidRDefault="002E2DDC" w:rsidP="00B14692">
            <w:pPr>
              <w:spacing w:after="120"/>
              <w:jc w:val="center"/>
              <w:rPr>
                <w:rFonts w:ascii="Arial" w:hAnsi="Arial" w:cs="Arial"/>
              </w:rPr>
            </w:pPr>
            <w:r w:rsidRPr="00B14692">
              <w:rPr>
                <w:rFonts w:ascii="Arial" w:hAnsi="Arial" w:cs="Arial"/>
              </w:rPr>
              <w:t>Minimální průřez (2)</w:t>
            </w:r>
          </w:p>
          <w:p w14:paraId="0297F7D8" w14:textId="77777777" w:rsidR="002E2DDC" w:rsidRPr="00B14692" w:rsidRDefault="002E2DDC" w:rsidP="00B14692">
            <w:pPr>
              <w:spacing w:after="120"/>
              <w:jc w:val="center"/>
              <w:rPr>
                <w:rFonts w:ascii="Arial" w:hAnsi="Arial" w:cs="Arial"/>
              </w:rPr>
            </w:pPr>
            <w:r w:rsidRPr="00B14692">
              <w:rPr>
                <w:rFonts w:ascii="Arial" w:hAnsi="Arial" w:cs="Arial"/>
              </w:rPr>
              <w:t>mm</w:t>
            </w:r>
            <w:r w:rsidRPr="00B14692">
              <w:rPr>
                <w:rFonts w:ascii="Arial" w:hAnsi="Arial" w:cs="Arial"/>
                <w:vertAlign w:val="superscript"/>
              </w:rPr>
              <w:t>2</w:t>
            </w:r>
          </w:p>
        </w:tc>
        <w:tc>
          <w:tcPr>
            <w:tcW w:w="2197" w:type="dxa"/>
            <w:tcBorders>
              <w:top w:val="single" w:sz="4" w:space="0" w:color="auto"/>
              <w:bottom w:val="double" w:sz="4" w:space="0" w:color="auto"/>
              <w:right w:val="single" w:sz="4" w:space="0" w:color="auto"/>
            </w:tcBorders>
          </w:tcPr>
          <w:p w14:paraId="1B0BC707" w14:textId="77777777" w:rsidR="002E2DDC" w:rsidRPr="00B14692" w:rsidRDefault="002E2DDC" w:rsidP="00B14692">
            <w:pPr>
              <w:spacing w:after="120"/>
              <w:jc w:val="center"/>
              <w:rPr>
                <w:rFonts w:ascii="Arial" w:hAnsi="Arial" w:cs="Arial"/>
              </w:rPr>
            </w:pPr>
            <w:r w:rsidRPr="00B14692">
              <w:rPr>
                <w:rFonts w:ascii="Arial" w:hAnsi="Arial" w:cs="Arial"/>
              </w:rPr>
              <w:t>Minimální délka kotevního šroubu (3)</w:t>
            </w:r>
          </w:p>
          <w:p w14:paraId="2DDF1BCE" w14:textId="77777777" w:rsidR="002E2DDC" w:rsidRPr="00B14692" w:rsidRDefault="002E2DDC" w:rsidP="00B14692">
            <w:pPr>
              <w:spacing w:after="120"/>
              <w:jc w:val="center"/>
              <w:rPr>
                <w:rFonts w:ascii="Arial" w:hAnsi="Arial" w:cs="Arial"/>
              </w:rPr>
            </w:pPr>
            <w:r w:rsidRPr="00B14692">
              <w:rPr>
                <w:rFonts w:ascii="Arial" w:hAnsi="Arial" w:cs="Arial"/>
              </w:rPr>
              <w:t>mm</w:t>
            </w:r>
          </w:p>
        </w:tc>
      </w:tr>
      <w:tr w:rsidR="002E2DDC" w:rsidRPr="00895941" w14:paraId="5E265C7D" w14:textId="77777777" w:rsidTr="00F52557">
        <w:tc>
          <w:tcPr>
            <w:tcW w:w="2160" w:type="dxa"/>
            <w:tcBorders>
              <w:top w:val="double" w:sz="4" w:space="0" w:color="auto"/>
            </w:tcBorders>
          </w:tcPr>
          <w:p w14:paraId="57E1049B" w14:textId="77777777" w:rsidR="002E2DDC" w:rsidRPr="00B14692" w:rsidRDefault="002E2DDC" w:rsidP="00B14692">
            <w:pPr>
              <w:spacing w:after="120"/>
              <w:jc w:val="center"/>
              <w:rPr>
                <w:rFonts w:ascii="Arial" w:hAnsi="Arial" w:cs="Arial"/>
              </w:rPr>
            </w:pPr>
            <w:r w:rsidRPr="00B14692">
              <w:rPr>
                <w:rFonts w:ascii="Arial" w:hAnsi="Arial" w:cs="Arial"/>
              </w:rPr>
              <w:t>d &lt;= 50</w:t>
            </w:r>
          </w:p>
          <w:p w14:paraId="6E7A848C" w14:textId="77777777" w:rsidR="002E2DDC" w:rsidRPr="00B14692" w:rsidRDefault="002E2DDC" w:rsidP="00B14692">
            <w:pPr>
              <w:spacing w:after="120"/>
              <w:jc w:val="center"/>
              <w:rPr>
                <w:rFonts w:ascii="Arial" w:hAnsi="Arial" w:cs="Arial"/>
              </w:rPr>
            </w:pPr>
            <w:r w:rsidRPr="00B14692">
              <w:rPr>
                <w:rFonts w:ascii="Arial" w:hAnsi="Arial" w:cs="Arial"/>
              </w:rPr>
              <w:t xml:space="preserve">50 </w:t>
            </w:r>
            <w:proofErr w:type="gramStart"/>
            <w:r w:rsidRPr="00B14692">
              <w:rPr>
                <w:rFonts w:ascii="Arial" w:hAnsi="Arial" w:cs="Arial"/>
              </w:rPr>
              <w:t>&lt; d</w:t>
            </w:r>
            <w:proofErr w:type="gramEnd"/>
            <w:r w:rsidRPr="00B14692">
              <w:rPr>
                <w:rFonts w:ascii="Arial" w:hAnsi="Arial" w:cs="Arial"/>
              </w:rPr>
              <w:t xml:space="preserve"> &lt;= 100</w:t>
            </w:r>
          </w:p>
          <w:p w14:paraId="6D3BF1AF" w14:textId="77777777" w:rsidR="002E2DDC" w:rsidRPr="00B14692" w:rsidRDefault="002E2DDC" w:rsidP="00B14692">
            <w:pPr>
              <w:spacing w:after="120"/>
              <w:jc w:val="center"/>
              <w:rPr>
                <w:rFonts w:ascii="Arial" w:hAnsi="Arial" w:cs="Arial"/>
              </w:rPr>
            </w:pPr>
            <w:r w:rsidRPr="00B14692">
              <w:rPr>
                <w:rFonts w:ascii="Arial" w:hAnsi="Arial" w:cs="Arial"/>
              </w:rPr>
              <w:t xml:space="preserve">100 </w:t>
            </w:r>
            <w:proofErr w:type="gramStart"/>
            <w:r w:rsidRPr="00B14692">
              <w:rPr>
                <w:rFonts w:ascii="Arial" w:hAnsi="Arial" w:cs="Arial"/>
              </w:rPr>
              <w:t>&lt; d</w:t>
            </w:r>
            <w:proofErr w:type="gramEnd"/>
            <w:r w:rsidRPr="00B14692">
              <w:rPr>
                <w:rFonts w:ascii="Arial" w:hAnsi="Arial" w:cs="Arial"/>
              </w:rPr>
              <w:t xml:space="preserve"> &lt;= 150</w:t>
            </w:r>
          </w:p>
          <w:p w14:paraId="2FB3A61C" w14:textId="77777777" w:rsidR="002E2DDC" w:rsidRPr="00B14692" w:rsidRDefault="002E2DDC" w:rsidP="00B14692">
            <w:pPr>
              <w:spacing w:after="120"/>
              <w:jc w:val="center"/>
              <w:rPr>
                <w:rFonts w:ascii="Arial" w:hAnsi="Arial" w:cs="Arial"/>
              </w:rPr>
            </w:pPr>
            <w:r w:rsidRPr="00B14692">
              <w:rPr>
                <w:rFonts w:ascii="Arial" w:hAnsi="Arial" w:cs="Arial"/>
              </w:rPr>
              <w:t xml:space="preserve">150 </w:t>
            </w:r>
            <w:proofErr w:type="gramStart"/>
            <w:r w:rsidRPr="00B14692">
              <w:rPr>
                <w:rFonts w:ascii="Arial" w:hAnsi="Arial" w:cs="Arial"/>
              </w:rPr>
              <w:t>&lt; d</w:t>
            </w:r>
            <w:proofErr w:type="gramEnd"/>
            <w:r w:rsidRPr="00B14692">
              <w:rPr>
                <w:rFonts w:ascii="Arial" w:hAnsi="Arial" w:cs="Arial"/>
              </w:rPr>
              <w:t xml:space="preserve"> &lt;= 200</w:t>
            </w:r>
          </w:p>
        </w:tc>
        <w:tc>
          <w:tcPr>
            <w:tcW w:w="2678" w:type="dxa"/>
            <w:tcBorders>
              <w:top w:val="double" w:sz="4" w:space="0" w:color="auto"/>
            </w:tcBorders>
          </w:tcPr>
          <w:p w14:paraId="19F84A6E" w14:textId="77777777" w:rsidR="002E2DDC" w:rsidRPr="00B14692" w:rsidRDefault="002E2DDC" w:rsidP="00B14692">
            <w:pPr>
              <w:spacing w:after="120"/>
              <w:jc w:val="center"/>
              <w:rPr>
                <w:rFonts w:ascii="Arial" w:hAnsi="Arial" w:cs="Arial"/>
              </w:rPr>
            </w:pPr>
            <w:r w:rsidRPr="00B14692">
              <w:rPr>
                <w:rFonts w:ascii="Arial" w:hAnsi="Arial" w:cs="Arial"/>
              </w:rPr>
              <w:t>200</w:t>
            </w:r>
          </w:p>
          <w:p w14:paraId="654C11A9" w14:textId="77777777" w:rsidR="002E2DDC" w:rsidRPr="00B14692" w:rsidRDefault="002E2DDC" w:rsidP="00B14692">
            <w:pPr>
              <w:spacing w:after="120"/>
              <w:jc w:val="center"/>
              <w:rPr>
                <w:rFonts w:ascii="Arial" w:hAnsi="Arial" w:cs="Arial"/>
              </w:rPr>
            </w:pPr>
            <w:r w:rsidRPr="00B14692">
              <w:rPr>
                <w:rFonts w:ascii="Arial" w:hAnsi="Arial" w:cs="Arial"/>
              </w:rPr>
              <w:t>350</w:t>
            </w:r>
          </w:p>
          <w:p w14:paraId="324E66F9" w14:textId="77777777" w:rsidR="002E2DDC" w:rsidRPr="00B14692" w:rsidRDefault="002E2DDC" w:rsidP="00B14692">
            <w:pPr>
              <w:spacing w:after="120"/>
              <w:jc w:val="center"/>
              <w:rPr>
                <w:rFonts w:ascii="Arial" w:hAnsi="Arial" w:cs="Arial"/>
              </w:rPr>
            </w:pPr>
            <w:r w:rsidRPr="00B14692">
              <w:rPr>
                <w:rFonts w:ascii="Arial" w:hAnsi="Arial" w:cs="Arial"/>
              </w:rPr>
              <w:t>500</w:t>
            </w:r>
          </w:p>
          <w:p w14:paraId="04D12B7D" w14:textId="77777777" w:rsidR="002E2DDC" w:rsidRPr="00B14692" w:rsidRDefault="002E2DDC" w:rsidP="00B14692">
            <w:pPr>
              <w:spacing w:after="120"/>
              <w:jc w:val="center"/>
              <w:rPr>
                <w:rFonts w:ascii="Arial" w:hAnsi="Arial" w:cs="Arial"/>
              </w:rPr>
            </w:pPr>
            <w:r w:rsidRPr="00B14692">
              <w:rPr>
                <w:rFonts w:ascii="Arial" w:hAnsi="Arial" w:cs="Arial"/>
              </w:rPr>
              <w:t>850</w:t>
            </w:r>
          </w:p>
        </w:tc>
        <w:tc>
          <w:tcPr>
            <w:tcW w:w="2197" w:type="dxa"/>
            <w:tcBorders>
              <w:top w:val="double" w:sz="4" w:space="0" w:color="auto"/>
            </w:tcBorders>
          </w:tcPr>
          <w:p w14:paraId="677E0365" w14:textId="77777777" w:rsidR="002E2DDC" w:rsidRPr="00B14692" w:rsidRDefault="002E2DDC" w:rsidP="00B14692">
            <w:pPr>
              <w:spacing w:after="120"/>
              <w:jc w:val="center"/>
              <w:rPr>
                <w:rFonts w:ascii="Arial" w:hAnsi="Arial" w:cs="Arial"/>
              </w:rPr>
            </w:pPr>
            <w:r w:rsidRPr="00B14692">
              <w:rPr>
                <w:rFonts w:ascii="Arial" w:hAnsi="Arial" w:cs="Arial"/>
              </w:rPr>
              <w:t>30 (M8)</w:t>
            </w:r>
          </w:p>
          <w:p w14:paraId="6855213D" w14:textId="77777777" w:rsidR="002E2DDC" w:rsidRPr="00B14692" w:rsidRDefault="002E2DDC" w:rsidP="00B14692">
            <w:pPr>
              <w:spacing w:after="120"/>
              <w:jc w:val="center"/>
              <w:rPr>
                <w:rFonts w:ascii="Arial" w:hAnsi="Arial" w:cs="Arial"/>
              </w:rPr>
            </w:pPr>
            <w:r w:rsidRPr="00B14692">
              <w:rPr>
                <w:rFonts w:ascii="Arial" w:hAnsi="Arial" w:cs="Arial"/>
              </w:rPr>
              <w:t>50 (M10)</w:t>
            </w:r>
          </w:p>
          <w:p w14:paraId="24E9226A" w14:textId="77777777" w:rsidR="002E2DDC" w:rsidRPr="00B14692" w:rsidRDefault="002E2DDC" w:rsidP="00B14692">
            <w:pPr>
              <w:spacing w:after="120"/>
              <w:jc w:val="center"/>
              <w:rPr>
                <w:rFonts w:ascii="Arial" w:hAnsi="Arial" w:cs="Arial"/>
              </w:rPr>
            </w:pPr>
            <w:r w:rsidRPr="00B14692">
              <w:rPr>
                <w:rFonts w:ascii="Arial" w:hAnsi="Arial" w:cs="Arial"/>
              </w:rPr>
              <w:t>70 (M12)</w:t>
            </w:r>
          </w:p>
          <w:p w14:paraId="1ED9FCA6" w14:textId="77777777" w:rsidR="002E2DDC" w:rsidRPr="00B14692" w:rsidRDefault="002E2DDC" w:rsidP="00B14692">
            <w:pPr>
              <w:spacing w:after="120"/>
              <w:jc w:val="center"/>
              <w:rPr>
                <w:rFonts w:ascii="Arial" w:hAnsi="Arial" w:cs="Arial"/>
              </w:rPr>
            </w:pPr>
            <w:r w:rsidRPr="00B14692">
              <w:rPr>
                <w:rFonts w:ascii="Arial" w:hAnsi="Arial" w:cs="Arial"/>
              </w:rPr>
              <w:t>125 (M16)</w:t>
            </w:r>
          </w:p>
        </w:tc>
        <w:tc>
          <w:tcPr>
            <w:tcW w:w="2197" w:type="dxa"/>
            <w:tcBorders>
              <w:top w:val="double" w:sz="4" w:space="0" w:color="auto"/>
            </w:tcBorders>
          </w:tcPr>
          <w:p w14:paraId="2BBE325D" w14:textId="77777777" w:rsidR="002E2DDC" w:rsidRPr="00B14692" w:rsidRDefault="002E2DDC" w:rsidP="00B14692">
            <w:pPr>
              <w:spacing w:after="120"/>
              <w:jc w:val="center"/>
              <w:rPr>
                <w:rFonts w:ascii="Arial" w:hAnsi="Arial" w:cs="Arial"/>
              </w:rPr>
            </w:pPr>
            <w:r w:rsidRPr="00B14692">
              <w:rPr>
                <w:rFonts w:ascii="Arial" w:hAnsi="Arial" w:cs="Arial"/>
              </w:rPr>
              <w:t>30</w:t>
            </w:r>
          </w:p>
          <w:p w14:paraId="3A9EED42" w14:textId="77777777" w:rsidR="002E2DDC" w:rsidRPr="00B14692" w:rsidRDefault="002E2DDC" w:rsidP="00B14692">
            <w:pPr>
              <w:spacing w:after="120"/>
              <w:jc w:val="center"/>
              <w:rPr>
                <w:rFonts w:ascii="Arial" w:hAnsi="Arial" w:cs="Arial"/>
              </w:rPr>
            </w:pPr>
            <w:r w:rsidRPr="00B14692">
              <w:rPr>
                <w:rFonts w:ascii="Arial" w:hAnsi="Arial" w:cs="Arial"/>
              </w:rPr>
              <w:t>40</w:t>
            </w:r>
          </w:p>
          <w:p w14:paraId="7E00BDC9" w14:textId="77777777" w:rsidR="002E2DDC" w:rsidRPr="00B14692" w:rsidRDefault="002E2DDC" w:rsidP="00B14692">
            <w:pPr>
              <w:spacing w:after="120"/>
              <w:jc w:val="center"/>
              <w:rPr>
                <w:rFonts w:ascii="Arial" w:hAnsi="Arial" w:cs="Arial"/>
              </w:rPr>
            </w:pPr>
            <w:r w:rsidRPr="00B14692">
              <w:rPr>
                <w:rFonts w:ascii="Arial" w:hAnsi="Arial" w:cs="Arial"/>
              </w:rPr>
              <w:t>40</w:t>
            </w:r>
          </w:p>
          <w:p w14:paraId="7D7DCCCA" w14:textId="77777777" w:rsidR="002E2DDC" w:rsidRPr="00B14692" w:rsidRDefault="002E2DDC" w:rsidP="00B14692">
            <w:pPr>
              <w:spacing w:after="120"/>
              <w:jc w:val="center"/>
              <w:rPr>
                <w:rFonts w:ascii="Arial" w:hAnsi="Arial" w:cs="Arial"/>
              </w:rPr>
            </w:pPr>
            <w:r w:rsidRPr="00B14692">
              <w:rPr>
                <w:rFonts w:ascii="Arial" w:hAnsi="Arial" w:cs="Arial"/>
              </w:rPr>
              <w:t>50</w:t>
            </w:r>
          </w:p>
        </w:tc>
      </w:tr>
      <w:tr w:rsidR="002E2DDC" w:rsidRPr="00895941" w14:paraId="3D407AC6" w14:textId="77777777" w:rsidTr="00F52557">
        <w:tc>
          <w:tcPr>
            <w:tcW w:w="9232" w:type="dxa"/>
            <w:gridSpan w:val="4"/>
          </w:tcPr>
          <w:p w14:paraId="00B7120A" w14:textId="77777777" w:rsidR="002E2DDC" w:rsidRPr="00B14692" w:rsidRDefault="002E2DDC" w:rsidP="00B14692">
            <w:pPr>
              <w:spacing w:after="120"/>
              <w:rPr>
                <w:rFonts w:ascii="Arial" w:hAnsi="Arial" w:cs="Arial"/>
              </w:rPr>
            </w:pPr>
            <w:r w:rsidRPr="00B14692">
              <w:rPr>
                <w:rFonts w:ascii="Arial" w:hAnsi="Arial" w:cs="Arial"/>
              </w:rPr>
              <w:t>Poznámka 1: Při zahřátí materiálu na 200 °C nesmí nosnost klesnout o více než 25 %.</w:t>
            </w:r>
          </w:p>
          <w:p w14:paraId="0A3BA8F5" w14:textId="77777777" w:rsidR="002E2DDC" w:rsidRPr="00B14692" w:rsidRDefault="002E2DDC" w:rsidP="00B14692">
            <w:pPr>
              <w:spacing w:after="120"/>
              <w:rPr>
                <w:rFonts w:ascii="Arial" w:hAnsi="Arial" w:cs="Arial"/>
              </w:rPr>
            </w:pPr>
            <w:r w:rsidRPr="00B14692">
              <w:rPr>
                <w:rFonts w:ascii="Arial" w:hAnsi="Arial" w:cs="Arial"/>
              </w:rPr>
              <w:t>Poznámka 2: Jmenovitý průřez závitových tyčí se musí zvýšit tak, aby byl dodržen minimální průřez.</w:t>
            </w:r>
          </w:p>
          <w:p w14:paraId="2DCD6FA3" w14:textId="77777777" w:rsidR="002E2DDC" w:rsidRPr="00B14692" w:rsidRDefault="002E2DDC" w:rsidP="00B14692">
            <w:pPr>
              <w:spacing w:after="120"/>
              <w:rPr>
                <w:rFonts w:ascii="Arial" w:hAnsi="Arial" w:cs="Arial"/>
              </w:rPr>
            </w:pPr>
            <w:r w:rsidRPr="00B14692">
              <w:rPr>
                <w:rFonts w:ascii="Arial" w:hAnsi="Arial" w:cs="Arial"/>
              </w:rPr>
              <w:t>Poznámka 3: Délka kotevních šroubů závisí na použitém typu, kvalitě a druhu materiálu, do nějž se upevní. Uvedené hodnoty platí pro beton.</w:t>
            </w:r>
          </w:p>
        </w:tc>
      </w:tr>
    </w:tbl>
    <w:p w14:paraId="6DB2C2C0" w14:textId="0F457CC3" w:rsidR="002E2DDC" w:rsidRDefault="002E2DDC" w:rsidP="002E2DDC">
      <w:pPr>
        <w:pStyle w:val="Text"/>
      </w:pPr>
    </w:p>
    <w:p w14:paraId="00145180" w14:textId="77777777" w:rsidR="00EA5B7B" w:rsidRPr="003D6535" w:rsidRDefault="00EA5B7B" w:rsidP="00EA5B7B">
      <w:pPr>
        <w:spacing w:after="120"/>
        <w:rPr>
          <w:rFonts w:ascii="Arial" w:hAnsi="Arial" w:cs="Arial"/>
        </w:rPr>
      </w:pPr>
      <w:r w:rsidRPr="003D6535">
        <w:rPr>
          <w:rFonts w:ascii="Arial" w:hAnsi="Arial" w:cs="Arial"/>
        </w:rPr>
        <w:t>Vzdálenosti a umístění závěsů:</w:t>
      </w:r>
    </w:p>
    <w:p w14:paraId="26874131" w14:textId="77777777" w:rsidR="00EA5B7B" w:rsidRPr="003D6535" w:rsidRDefault="00EA5B7B" w:rsidP="00EA5B7B">
      <w:pPr>
        <w:spacing w:after="0"/>
        <w:ind w:left="426"/>
        <w:rPr>
          <w:rFonts w:ascii="Arial" w:hAnsi="Arial" w:cs="Arial"/>
        </w:rPr>
      </w:pPr>
      <w:r w:rsidRPr="003D6535">
        <w:rPr>
          <w:rFonts w:ascii="Arial" w:hAnsi="Arial" w:cs="Arial"/>
        </w:rPr>
        <w:t>Vzdálenosti závěsů od mechanických spojů:</w:t>
      </w:r>
    </w:p>
    <w:p w14:paraId="2DDCB64A" w14:textId="77777777" w:rsidR="00EA5B7B" w:rsidRPr="003D6535" w:rsidRDefault="00EA5B7B" w:rsidP="00EA5B7B">
      <w:pPr>
        <w:numPr>
          <w:ilvl w:val="0"/>
          <w:numId w:val="25"/>
        </w:numPr>
        <w:tabs>
          <w:tab w:val="clear" w:pos="360"/>
        </w:tabs>
        <w:spacing w:after="0" w:line="240" w:lineRule="auto"/>
        <w:ind w:left="1276"/>
        <w:jc w:val="both"/>
        <w:rPr>
          <w:rFonts w:ascii="Arial" w:hAnsi="Arial" w:cs="Arial"/>
        </w:rPr>
      </w:pPr>
      <w:r w:rsidRPr="003D6535">
        <w:rPr>
          <w:rFonts w:ascii="Arial" w:hAnsi="Arial" w:cs="Arial"/>
        </w:rPr>
        <w:t>max. 1,0 m od každého spoje alespoň jeden závěs</w:t>
      </w:r>
    </w:p>
    <w:p w14:paraId="074A12EC" w14:textId="77777777" w:rsidR="00EA5B7B" w:rsidRPr="003D6535" w:rsidRDefault="00EA5B7B" w:rsidP="00EA5B7B">
      <w:pPr>
        <w:numPr>
          <w:ilvl w:val="0"/>
          <w:numId w:val="25"/>
        </w:numPr>
        <w:tabs>
          <w:tab w:val="clear" w:pos="360"/>
        </w:tabs>
        <w:spacing w:after="0" w:line="240" w:lineRule="auto"/>
        <w:ind w:left="1276"/>
        <w:jc w:val="both"/>
        <w:rPr>
          <w:rFonts w:ascii="Arial" w:hAnsi="Arial" w:cs="Arial"/>
        </w:rPr>
      </w:pPr>
      <w:r w:rsidRPr="003D6535">
        <w:rPr>
          <w:rFonts w:ascii="Arial" w:hAnsi="Arial" w:cs="Arial"/>
        </w:rPr>
        <w:t>na každé sekci potrubí alespoň jeden závěs.</w:t>
      </w:r>
    </w:p>
    <w:p w14:paraId="3FC499A3" w14:textId="77777777" w:rsidR="00EA5B7B" w:rsidRPr="003D6535" w:rsidRDefault="00EA5B7B" w:rsidP="00EA5B7B">
      <w:pPr>
        <w:spacing w:after="0"/>
        <w:ind w:left="426"/>
        <w:rPr>
          <w:rFonts w:ascii="Arial" w:hAnsi="Arial" w:cs="Arial"/>
        </w:rPr>
      </w:pPr>
      <w:r w:rsidRPr="003D6535">
        <w:rPr>
          <w:rFonts w:ascii="Arial" w:hAnsi="Arial" w:cs="Arial"/>
        </w:rPr>
        <w:t>Vzdálenosti závěsů od sprinklerů:</w:t>
      </w:r>
    </w:p>
    <w:p w14:paraId="7446DB01" w14:textId="77777777" w:rsidR="00EA5B7B" w:rsidRPr="003D6535" w:rsidRDefault="00EA5B7B" w:rsidP="00EA5B7B">
      <w:pPr>
        <w:numPr>
          <w:ilvl w:val="0"/>
          <w:numId w:val="26"/>
        </w:numPr>
        <w:spacing w:after="0" w:line="240" w:lineRule="auto"/>
        <w:ind w:left="1276"/>
        <w:jc w:val="both"/>
        <w:rPr>
          <w:rFonts w:ascii="Arial" w:hAnsi="Arial" w:cs="Arial"/>
        </w:rPr>
      </w:pPr>
      <w:r w:rsidRPr="003D6535">
        <w:rPr>
          <w:rFonts w:ascii="Arial" w:hAnsi="Arial" w:cs="Arial"/>
        </w:rPr>
        <w:t xml:space="preserve">max. </w:t>
      </w:r>
      <w:smartTag w:uri="urn:schemas-microsoft-com:office:smarttags" w:element="metricconverter">
        <w:smartTagPr>
          <w:attr w:name="ProductID" w:val="0,9 m"/>
        </w:smartTagPr>
        <w:r w:rsidRPr="003D6535">
          <w:rPr>
            <w:rFonts w:ascii="Arial" w:hAnsi="Arial" w:cs="Arial"/>
          </w:rPr>
          <w:t>0,9 m</w:t>
        </w:r>
      </w:smartTag>
      <w:r w:rsidRPr="003D6535">
        <w:rPr>
          <w:rFonts w:ascii="Arial" w:hAnsi="Arial" w:cs="Arial"/>
        </w:rPr>
        <w:t xml:space="preserve"> od posledního sprinkleru u potrubí DN25</w:t>
      </w:r>
    </w:p>
    <w:p w14:paraId="5D4C9891" w14:textId="77777777" w:rsidR="00EA5B7B" w:rsidRPr="003D6535" w:rsidRDefault="00EA5B7B" w:rsidP="00EA5B7B">
      <w:pPr>
        <w:numPr>
          <w:ilvl w:val="0"/>
          <w:numId w:val="26"/>
        </w:numPr>
        <w:spacing w:after="0" w:line="240" w:lineRule="auto"/>
        <w:ind w:left="1276"/>
        <w:jc w:val="both"/>
        <w:rPr>
          <w:rFonts w:ascii="Arial" w:hAnsi="Arial" w:cs="Arial"/>
        </w:rPr>
      </w:pPr>
      <w:r w:rsidRPr="003D6535">
        <w:rPr>
          <w:rFonts w:ascii="Arial" w:hAnsi="Arial" w:cs="Arial"/>
        </w:rPr>
        <w:t xml:space="preserve">max. </w:t>
      </w:r>
      <w:smartTag w:uri="urn:schemas-microsoft-com:office:smarttags" w:element="metricconverter">
        <w:smartTagPr>
          <w:attr w:name="ProductID" w:val="1,2 m"/>
        </w:smartTagPr>
        <w:r w:rsidRPr="003D6535">
          <w:rPr>
            <w:rFonts w:ascii="Arial" w:hAnsi="Arial" w:cs="Arial"/>
          </w:rPr>
          <w:t>1,2 m</w:t>
        </w:r>
      </w:smartTag>
      <w:r w:rsidRPr="003D6535">
        <w:rPr>
          <w:rFonts w:ascii="Arial" w:hAnsi="Arial" w:cs="Arial"/>
        </w:rPr>
        <w:t xml:space="preserve"> od posledního sprinkleru u potrubí větším než DN25</w:t>
      </w:r>
    </w:p>
    <w:p w14:paraId="5E85DF65" w14:textId="77777777" w:rsidR="00EA5B7B" w:rsidRPr="003D6535" w:rsidRDefault="00EA5B7B" w:rsidP="00EA5B7B">
      <w:pPr>
        <w:numPr>
          <w:ilvl w:val="0"/>
          <w:numId w:val="26"/>
        </w:numPr>
        <w:spacing w:after="0" w:line="240" w:lineRule="auto"/>
        <w:ind w:left="1276"/>
        <w:jc w:val="both"/>
        <w:rPr>
          <w:rFonts w:ascii="Arial" w:hAnsi="Arial" w:cs="Arial"/>
        </w:rPr>
      </w:pPr>
      <w:r w:rsidRPr="003D6535">
        <w:rPr>
          <w:rFonts w:ascii="Arial" w:hAnsi="Arial" w:cs="Arial"/>
        </w:rPr>
        <w:t xml:space="preserve">min. </w:t>
      </w:r>
      <w:smartTag w:uri="urn:schemas-microsoft-com:office:smarttags" w:element="metricconverter">
        <w:smartTagPr>
          <w:attr w:name="ProductID" w:val="0,15 m"/>
        </w:smartTagPr>
        <w:r w:rsidRPr="003D6535">
          <w:rPr>
            <w:rFonts w:ascii="Arial" w:hAnsi="Arial" w:cs="Arial"/>
          </w:rPr>
          <w:t>0,15 m</w:t>
        </w:r>
      </w:smartTag>
      <w:r w:rsidRPr="003D6535">
        <w:rPr>
          <w:rFonts w:ascii="Arial" w:hAnsi="Arial" w:cs="Arial"/>
        </w:rPr>
        <w:t xml:space="preserve"> od kteréhokoliv stojatého sprinkleru</w:t>
      </w:r>
    </w:p>
    <w:p w14:paraId="50D81509" w14:textId="77777777" w:rsidR="00EA5B7B" w:rsidRPr="003D6535" w:rsidRDefault="00EA5B7B" w:rsidP="00EA5B7B">
      <w:pPr>
        <w:spacing w:after="0"/>
        <w:ind w:left="426"/>
        <w:rPr>
          <w:rFonts w:ascii="Arial" w:hAnsi="Arial" w:cs="Arial"/>
        </w:rPr>
      </w:pPr>
      <w:r w:rsidRPr="003D6535">
        <w:rPr>
          <w:rFonts w:ascii="Arial" w:hAnsi="Arial" w:cs="Arial"/>
        </w:rPr>
        <w:t>Doplňkové závěsy na svislém potrubí:</w:t>
      </w:r>
    </w:p>
    <w:p w14:paraId="0CABD0F7" w14:textId="77777777" w:rsidR="00EA5B7B" w:rsidRPr="003D6535" w:rsidRDefault="00EA5B7B" w:rsidP="00EA5B7B">
      <w:pPr>
        <w:numPr>
          <w:ilvl w:val="0"/>
          <w:numId w:val="27"/>
        </w:numPr>
        <w:tabs>
          <w:tab w:val="clear" w:pos="360"/>
        </w:tabs>
        <w:spacing w:after="0" w:line="240" w:lineRule="auto"/>
        <w:ind w:left="1276"/>
        <w:jc w:val="both"/>
        <w:rPr>
          <w:rFonts w:ascii="Arial" w:hAnsi="Arial" w:cs="Arial"/>
        </w:rPr>
      </w:pPr>
      <w:r w:rsidRPr="003D6535">
        <w:rPr>
          <w:rFonts w:ascii="Arial" w:hAnsi="Arial" w:cs="Arial"/>
        </w:rPr>
        <w:t>při potrubí delším než 2,0 m</w:t>
      </w:r>
    </w:p>
    <w:p w14:paraId="367C4D47" w14:textId="77777777" w:rsidR="00EA5B7B" w:rsidRPr="003D6535" w:rsidRDefault="00EA5B7B" w:rsidP="00EA5B7B">
      <w:pPr>
        <w:numPr>
          <w:ilvl w:val="0"/>
          <w:numId w:val="27"/>
        </w:numPr>
        <w:tabs>
          <w:tab w:val="clear" w:pos="360"/>
        </w:tabs>
        <w:spacing w:after="0" w:line="240" w:lineRule="auto"/>
        <w:ind w:left="1276"/>
        <w:jc w:val="both"/>
        <w:rPr>
          <w:rFonts w:ascii="Arial" w:hAnsi="Arial" w:cs="Arial"/>
        </w:rPr>
      </w:pPr>
      <w:r w:rsidRPr="003D6535">
        <w:rPr>
          <w:rFonts w:ascii="Arial" w:hAnsi="Arial" w:cs="Arial"/>
        </w:rPr>
        <w:t xml:space="preserve">při potrubí určeném k přívodu vody k jednotlivému sprinkleru delším než </w:t>
      </w:r>
      <w:smartTag w:uri="urn:schemas-microsoft-com:office:smarttags" w:element="metricconverter">
        <w:smartTagPr>
          <w:attr w:name="ProductID" w:val="1,0 m"/>
        </w:smartTagPr>
        <w:r w:rsidRPr="003D6535">
          <w:rPr>
            <w:rFonts w:ascii="Arial" w:hAnsi="Arial" w:cs="Arial"/>
          </w:rPr>
          <w:t>1,0 m</w:t>
        </w:r>
      </w:smartTag>
    </w:p>
    <w:p w14:paraId="08F82E98" w14:textId="77777777" w:rsidR="00EA5B7B" w:rsidRDefault="00EA5B7B" w:rsidP="00EA5B7B">
      <w:pPr>
        <w:spacing w:after="120"/>
        <w:rPr>
          <w:rFonts w:ascii="Arial" w:hAnsi="Arial" w:cs="Arial"/>
        </w:rPr>
      </w:pPr>
    </w:p>
    <w:p w14:paraId="6BCD17A1" w14:textId="3CEA70DA" w:rsidR="00EA5B7B" w:rsidRDefault="00EA5B7B" w:rsidP="00EA5B7B">
      <w:pPr>
        <w:spacing w:after="120"/>
        <w:rPr>
          <w:rFonts w:ascii="Arial" w:hAnsi="Arial" w:cs="Arial"/>
        </w:rPr>
      </w:pPr>
      <w:r w:rsidRPr="00EA5B7B">
        <w:rPr>
          <w:rFonts w:ascii="Arial" w:hAnsi="Arial" w:cs="Arial"/>
        </w:rPr>
        <w:lastRenderedPageBreak/>
        <w:t>Maximální vzdálenosti závěsů:</w:t>
      </w:r>
    </w:p>
    <w:tbl>
      <w:tblPr>
        <w:tblW w:w="0" w:type="auto"/>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08"/>
        <w:gridCol w:w="3394"/>
        <w:gridCol w:w="1996"/>
      </w:tblGrid>
      <w:tr w:rsidR="00EA5B7B" w:rsidRPr="003D6535" w14:paraId="57CFB95A" w14:textId="77777777" w:rsidTr="001858E2">
        <w:trPr>
          <w:trHeight w:hRule="exact" w:val="567"/>
          <w:jc w:val="center"/>
        </w:trPr>
        <w:tc>
          <w:tcPr>
            <w:tcW w:w="3408" w:type="dxa"/>
            <w:tcBorders>
              <w:top w:val="single" w:sz="4" w:space="0" w:color="auto"/>
              <w:bottom w:val="single" w:sz="4" w:space="0" w:color="auto"/>
            </w:tcBorders>
            <w:vAlign w:val="center"/>
          </w:tcPr>
          <w:p w14:paraId="1AE5FF47" w14:textId="77777777" w:rsidR="00EA5B7B" w:rsidRPr="003D6535" w:rsidRDefault="00EA5B7B" w:rsidP="001858E2">
            <w:pPr>
              <w:jc w:val="center"/>
              <w:rPr>
                <w:rFonts w:ascii="Arial" w:hAnsi="Arial" w:cs="Arial"/>
              </w:rPr>
            </w:pPr>
            <w:r w:rsidRPr="003D6535">
              <w:rPr>
                <w:rFonts w:ascii="Arial" w:hAnsi="Arial" w:cs="Arial"/>
              </w:rPr>
              <w:t>DN POTRUBÍ</w:t>
            </w:r>
          </w:p>
        </w:tc>
        <w:tc>
          <w:tcPr>
            <w:tcW w:w="3394" w:type="dxa"/>
            <w:tcBorders>
              <w:top w:val="single" w:sz="4" w:space="0" w:color="auto"/>
              <w:bottom w:val="single" w:sz="4" w:space="0" w:color="auto"/>
            </w:tcBorders>
            <w:vAlign w:val="center"/>
          </w:tcPr>
          <w:p w14:paraId="047F0716" w14:textId="77777777" w:rsidR="00EA5B7B" w:rsidRPr="003D6535" w:rsidRDefault="00EA5B7B" w:rsidP="001858E2">
            <w:pPr>
              <w:jc w:val="center"/>
              <w:rPr>
                <w:rFonts w:ascii="Arial" w:hAnsi="Arial" w:cs="Arial"/>
              </w:rPr>
            </w:pPr>
            <w:r w:rsidRPr="003D6535">
              <w:rPr>
                <w:rFonts w:ascii="Arial" w:hAnsi="Arial" w:cs="Arial"/>
              </w:rPr>
              <w:t>MAX. VZDÁLENOST ZÁVĚSŮ (m)</w:t>
            </w:r>
          </w:p>
        </w:tc>
        <w:tc>
          <w:tcPr>
            <w:tcW w:w="1996" w:type="dxa"/>
            <w:tcBorders>
              <w:top w:val="single" w:sz="4" w:space="0" w:color="auto"/>
              <w:bottom w:val="single" w:sz="4" w:space="0" w:color="auto"/>
            </w:tcBorders>
            <w:vAlign w:val="center"/>
          </w:tcPr>
          <w:p w14:paraId="183F84A0" w14:textId="77777777" w:rsidR="00EA5B7B" w:rsidRPr="003D6535" w:rsidRDefault="00EA5B7B" w:rsidP="001858E2">
            <w:pPr>
              <w:jc w:val="center"/>
              <w:rPr>
                <w:rFonts w:ascii="Arial" w:hAnsi="Arial" w:cs="Arial"/>
              </w:rPr>
            </w:pPr>
            <w:r w:rsidRPr="003D6535">
              <w:rPr>
                <w:rFonts w:ascii="Arial" w:hAnsi="Arial" w:cs="Arial"/>
              </w:rPr>
              <w:t>TYP ZÁVĚSU</w:t>
            </w:r>
          </w:p>
        </w:tc>
      </w:tr>
      <w:tr w:rsidR="00EA5B7B" w:rsidRPr="003D6535" w14:paraId="0046E366" w14:textId="77777777" w:rsidTr="001858E2">
        <w:trPr>
          <w:trHeight w:hRule="exact" w:val="284"/>
          <w:jc w:val="center"/>
        </w:trPr>
        <w:tc>
          <w:tcPr>
            <w:tcW w:w="3408" w:type="dxa"/>
            <w:tcBorders>
              <w:top w:val="single" w:sz="4" w:space="0" w:color="auto"/>
            </w:tcBorders>
            <w:vAlign w:val="center"/>
          </w:tcPr>
          <w:p w14:paraId="5706999F" w14:textId="77777777" w:rsidR="00EA5B7B" w:rsidRPr="003D6535" w:rsidRDefault="00EA5B7B" w:rsidP="001858E2">
            <w:pPr>
              <w:jc w:val="center"/>
              <w:rPr>
                <w:rFonts w:ascii="Arial" w:hAnsi="Arial" w:cs="Arial"/>
              </w:rPr>
            </w:pPr>
            <w:r w:rsidRPr="003D6535">
              <w:rPr>
                <w:rFonts w:ascii="Arial" w:hAnsi="Arial" w:cs="Arial"/>
              </w:rPr>
              <w:t>všechna potrubí</w:t>
            </w:r>
          </w:p>
        </w:tc>
        <w:tc>
          <w:tcPr>
            <w:tcW w:w="3394" w:type="dxa"/>
            <w:tcBorders>
              <w:top w:val="single" w:sz="4" w:space="0" w:color="auto"/>
            </w:tcBorders>
            <w:vAlign w:val="center"/>
          </w:tcPr>
          <w:p w14:paraId="33404021" w14:textId="77777777" w:rsidR="00EA5B7B" w:rsidRPr="003D6535" w:rsidRDefault="00EA5B7B" w:rsidP="001858E2">
            <w:pPr>
              <w:jc w:val="center"/>
              <w:rPr>
                <w:rFonts w:ascii="Arial" w:hAnsi="Arial" w:cs="Arial"/>
              </w:rPr>
            </w:pPr>
            <w:r w:rsidRPr="003D6535">
              <w:rPr>
                <w:rFonts w:ascii="Arial" w:hAnsi="Arial" w:cs="Arial"/>
              </w:rPr>
              <w:t>4</w:t>
            </w:r>
          </w:p>
        </w:tc>
        <w:tc>
          <w:tcPr>
            <w:tcW w:w="1996" w:type="dxa"/>
            <w:tcBorders>
              <w:top w:val="single" w:sz="4" w:space="0" w:color="auto"/>
            </w:tcBorders>
            <w:vAlign w:val="center"/>
          </w:tcPr>
          <w:p w14:paraId="42E903E3" w14:textId="77777777" w:rsidR="00EA5B7B" w:rsidRPr="003D6535" w:rsidRDefault="00EA5B7B" w:rsidP="001858E2">
            <w:pPr>
              <w:jc w:val="center"/>
              <w:rPr>
                <w:rFonts w:ascii="Arial" w:hAnsi="Arial" w:cs="Arial"/>
              </w:rPr>
            </w:pPr>
            <w:r w:rsidRPr="003D6535">
              <w:rPr>
                <w:rFonts w:ascii="Arial" w:hAnsi="Arial" w:cs="Arial"/>
              </w:rPr>
              <w:t>jednoduchý</w:t>
            </w:r>
          </w:p>
        </w:tc>
      </w:tr>
      <w:tr w:rsidR="00EA5B7B" w:rsidRPr="003D6535" w14:paraId="59B3CB5B" w14:textId="77777777" w:rsidTr="001858E2">
        <w:trPr>
          <w:trHeight w:hRule="exact" w:val="284"/>
          <w:jc w:val="center"/>
        </w:trPr>
        <w:tc>
          <w:tcPr>
            <w:tcW w:w="3408" w:type="dxa"/>
            <w:vAlign w:val="center"/>
          </w:tcPr>
          <w:p w14:paraId="3A8E81EB" w14:textId="77777777" w:rsidR="00EA5B7B" w:rsidRPr="003D6535" w:rsidRDefault="00EA5B7B" w:rsidP="001858E2">
            <w:pPr>
              <w:jc w:val="center"/>
              <w:rPr>
                <w:rFonts w:ascii="Arial" w:hAnsi="Arial" w:cs="Arial"/>
              </w:rPr>
            </w:pPr>
            <w:r w:rsidRPr="003D6535">
              <w:rPr>
                <w:rFonts w:ascii="Arial" w:hAnsi="Arial" w:cs="Arial"/>
              </w:rPr>
              <w:t>≥ DN50</w:t>
            </w:r>
          </w:p>
        </w:tc>
        <w:tc>
          <w:tcPr>
            <w:tcW w:w="3394" w:type="dxa"/>
            <w:vAlign w:val="center"/>
          </w:tcPr>
          <w:p w14:paraId="081AE141" w14:textId="77777777" w:rsidR="00EA5B7B" w:rsidRPr="003D6535" w:rsidRDefault="00EA5B7B" w:rsidP="001858E2">
            <w:pPr>
              <w:jc w:val="center"/>
              <w:rPr>
                <w:rFonts w:ascii="Arial" w:hAnsi="Arial" w:cs="Arial"/>
              </w:rPr>
            </w:pPr>
            <w:r w:rsidRPr="003D6535">
              <w:rPr>
                <w:rFonts w:ascii="Arial" w:hAnsi="Arial" w:cs="Arial"/>
              </w:rPr>
              <w:t>6</w:t>
            </w:r>
          </w:p>
        </w:tc>
        <w:tc>
          <w:tcPr>
            <w:tcW w:w="1996" w:type="dxa"/>
            <w:vAlign w:val="center"/>
          </w:tcPr>
          <w:p w14:paraId="0A40240D" w14:textId="77777777" w:rsidR="00EA5B7B" w:rsidRPr="003D6535" w:rsidRDefault="00EA5B7B" w:rsidP="001858E2">
            <w:pPr>
              <w:jc w:val="center"/>
              <w:rPr>
                <w:rFonts w:ascii="Arial" w:hAnsi="Arial" w:cs="Arial"/>
              </w:rPr>
            </w:pPr>
            <w:r w:rsidRPr="003D6535">
              <w:rPr>
                <w:rFonts w:ascii="Arial" w:hAnsi="Arial" w:cs="Arial"/>
              </w:rPr>
              <w:t>zdvojený</w:t>
            </w:r>
          </w:p>
        </w:tc>
      </w:tr>
    </w:tbl>
    <w:p w14:paraId="34A70A94" w14:textId="77777777" w:rsidR="0038208D" w:rsidRDefault="0038208D" w:rsidP="0038208D">
      <w:pPr>
        <w:pStyle w:val="Nadpis1"/>
        <w:spacing w:before="120"/>
        <w:jc w:val="both"/>
        <w:rPr>
          <w:rFonts w:ascii="Arial" w:hAnsi="Arial" w:cs="Arial"/>
          <w:sz w:val="24"/>
          <w:szCs w:val="24"/>
        </w:rPr>
      </w:pPr>
    </w:p>
    <w:p w14:paraId="7DE6268C" w14:textId="40B68207" w:rsidR="002E2DDC" w:rsidRPr="00906682" w:rsidRDefault="00906682" w:rsidP="00906682">
      <w:pPr>
        <w:pStyle w:val="Nadpis1"/>
        <w:numPr>
          <w:ilvl w:val="1"/>
          <w:numId w:val="1"/>
        </w:numPr>
        <w:spacing w:before="120"/>
        <w:ind w:left="851"/>
        <w:jc w:val="both"/>
        <w:rPr>
          <w:rFonts w:ascii="Arial" w:hAnsi="Arial" w:cs="Arial"/>
          <w:sz w:val="24"/>
          <w:szCs w:val="24"/>
        </w:rPr>
      </w:pPr>
      <w:bookmarkStart w:id="20" w:name="_Toc114650155"/>
      <w:r>
        <w:rPr>
          <w:rFonts w:ascii="Arial" w:hAnsi="Arial" w:cs="Arial"/>
          <w:sz w:val="24"/>
          <w:szCs w:val="24"/>
        </w:rPr>
        <w:t>Povrchová úprava</w:t>
      </w:r>
      <w:bookmarkEnd w:id="20"/>
    </w:p>
    <w:p w14:paraId="226DBAFC" w14:textId="77777777" w:rsidR="00EA5B7B" w:rsidRPr="00EA5B7B" w:rsidRDefault="00EA5B7B" w:rsidP="00EA5B7B">
      <w:pPr>
        <w:ind w:firstLine="357"/>
        <w:jc w:val="both"/>
        <w:rPr>
          <w:rFonts w:ascii="Arial" w:hAnsi="Arial" w:cs="Arial"/>
        </w:rPr>
      </w:pPr>
      <w:r w:rsidRPr="00EA5B7B">
        <w:rPr>
          <w:rFonts w:ascii="Arial" w:hAnsi="Arial" w:cs="Arial"/>
        </w:rPr>
        <w:t>Všechna zařízení ve strojovně DHZ musí být opatřena ochranným antikorozním nátěrem ve smyslu ČSN EN 12845. Stejně tak i veškeré potrubní rozvody s výjimkou suché soustavy, u které jsou použity pozinkované trubky. Při nátěrech je třeba použít také odstíny barev, aby bylo DHZ výrazně odlišené od ostatních rozvodů.</w:t>
      </w:r>
    </w:p>
    <w:p w14:paraId="4F45E625" w14:textId="77777777" w:rsidR="00EA5B7B" w:rsidRPr="00EA5B7B" w:rsidRDefault="00EA5B7B" w:rsidP="00EA5B7B">
      <w:pPr>
        <w:spacing w:after="0"/>
        <w:ind w:firstLine="357"/>
        <w:jc w:val="both"/>
        <w:rPr>
          <w:rFonts w:ascii="Arial" w:hAnsi="Arial" w:cs="Arial"/>
        </w:rPr>
      </w:pPr>
      <w:r w:rsidRPr="00EA5B7B">
        <w:rPr>
          <w:rFonts w:ascii="Arial" w:hAnsi="Arial" w:cs="Arial"/>
        </w:rPr>
        <w:t>Potrubí ve strojovně sprinklerů: RAL3000.</w:t>
      </w:r>
    </w:p>
    <w:p w14:paraId="479B0856" w14:textId="77777777" w:rsidR="00EA5B7B" w:rsidRPr="00EA5B7B" w:rsidRDefault="00EA5B7B" w:rsidP="00EA5B7B">
      <w:pPr>
        <w:spacing w:after="0"/>
        <w:ind w:firstLine="357"/>
        <w:jc w:val="both"/>
        <w:rPr>
          <w:rFonts w:ascii="Arial" w:hAnsi="Arial" w:cs="Arial"/>
        </w:rPr>
      </w:pPr>
      <w:r w:rsidRPr="00EA5B7B">
        <w:rPr>
          <w:rFonts w:ascii="Arial" w:hAnsi="Arial" w:cs="Arial"/>
        </w:rPr>
        <w:t>Prostory laboratoří, auditoria, zázemí,…: RAL3000.</w:t>
      </w:r>
    </w:p>
    <w:p w14:paraId="219B9E7D" w14:textId="77777777" w:rsidR="00EA5B7B" w:rsidRPr="00EA5B7B" w:rsidRDefault="00EA5B7B" w:rsidP="00EA5B7B">
      <w:pPr>
        <w:spacing w:after="0"/>
        <w:ind w:firstLine="357"/>
        <w:jc w:val="both"/>
        <w:rPr>
          <w:rFonts w:ascii="Arial" w:hAnsi="Arial" w:cs="Arial"/>
        </w:rPr>
      </w:pPr>
      <w:r w:rsidRPr="00EA5B7B">
        <w:rPr>
          <w:rFonts w:ascii="Arial" w:hAnsi="Arial" w:cs="Arial"/>
        </w:rPr>
        <w:t>Skrápění fasády: žárové zinkování.</w:t>
      </w:r>
    </w:p>
    <w:p w14:paraId="6A1BF3AE" w14:textId="77777777" w:rsidR="00EA5B7B" w:rsidRPr="00EA5B7B" w:rsidRDefault="00EA5B7B" w:rsidP="00EA5B7B">
      <w:pPr>
        <w:ind w:firstLine="357"/>
        <w:jc w:val="both"/>
        <w:rPr>
          <w:rFonts w:ascii="Arial" w:hAnsi="Arial" w:cs="Arial"/>
        </w:rPr>
      </w:pPr>
      <w:r w:rsidRPr="00EA5B7B">
        <w:rPr>
          <w:rFonts w:ascii="Arial" w:hAnsi="Arial" w:cs="Arial"/>
        </w:rPr>
        <w:t>Konzoly a pomocné konstrukce: RAL3000 nebo žárové zinkování.</w:t>
      </w:r>
    </w:p>
    <w:p w14:paraId="01434B2C" w14:textId="77777777" w:rsidR="00EA5B7B" w:rsidRPr="00EA5B7B" w:rsidRDefault="00EA5B7B" w:rsidP="00EA5B7B">
      <w:pPr>
        <w:ind w:firstLine="357"/>
        <w:jc w:val="both"/>
        <w:rPr>
          <w:rFonts w:ascii="Arial" w:hAnsi="Arial" w:cs="Arial"/>
        </w:rPr>
      </w:pPr>
      <w:r w:rsidRPr="00EA5B7B">
        <w:rPr>
          <w:rFonts w:ascii="Arial" w:hAnsi="Arial" w:cs="Arial"/>
        </w:rPr>
        <w:t>V každém případě nutno před započetím montážních prací odsouhlasit s investorem barevné provedení potrubních rozvodů SHZ.</w:t>
      </w:r>
    </w:p>
    <w:p w14:paraId="3E9148C0" w14:textId="5FC129A9" w:rsidR="0099337C" w:rsidRDefault="00EA5B7B" w:rsidP="00EA5B7B">
      <w:pPr>
        <w:ind w:firstLine="357"/>
        <w:jc w:val="both"/>
        <w:rPr>
          <w:rFonts w:ascii="Arial" w:hAnsi="Arial" w:cs="Arial"/>
          <w:kern w:val="28"/>
        </w:rPr>
      </w:pPr>
      <w:r w:rsidRPr="00EA5B7B">
        <w:rPr>
          <w:rFonts w:ascii="Arial" w:hAnsi="Arial" w:cs="Arial"/>
        </w:rPr>
        <w:t>Při nátěrech potrubí je bezpodmínečně nutné dodržet zásadu, že sprinklerové hlavice nesmí být nátěrem ani částečně znečištěné, aby při případném požáru neúčinkovaly jako tepelný izolant a zvyšovaly by tím reakční čas a snižovali</w:t>
      </w:r>
      <w:r w:rsidRPr="00EA5B7B">
        <w:rPr>
          <w:rFonts w:ascii="Arial" w:hAnsi="Arial" w:cs="Arial"/>
          <w:kern w:val="28"/>
        </w:rPr>
        <w:t xml:space="preserve"> účinnost celého zařízení.</w:t>
      </w:r>
    </w:p>
    <w:p w14:paraId="10682199" w14:textId="6717BA7D" w:rsidR="00DA208D" w:rsidRDefault="00DA208D" w:rsidP="00EA5B7B">
      <w:pPr>
        <w:ind w:firstLine="357"/>
        <w:jc w:val="both"/>
        <w:rPr>
          <w:rFonts w:ascii="Arial" w:hAnsi="Arial" w:cs="Arial"/>
          <w:kern w:val="28"/>
        </w:rPr>
      </w:pPr>
      <w:r>
        <w:rPr>
          <w:rFonts w:ascii="Arial" w:hAnsi="Arial" w:cs="Arial"/>
          <w:kern w:val="28"/>
        </w:rPr>
        <w:t xml:space="preserve">Pozinkované potrubí musí být označeno </w:t>
      </w:r>
      <w:r w:rsidR="0074686D">
        <w:rPr>
          <w:rFonts w:ascii="Arial" w:hAnsi="Arial" w:cs="Arial"/>
          <w:kern w:val="28"/>
        </w:rPr>
        <w:t xml:space="preserve">barevnými </w:t>
      </w:r>
      <w:r>
        <w:rPr>
          <w:rFonts w:ascii="Arial" w:hAnsi="Arial" w:cs="Arial"/>
          <w:kern w:val="28"/>
        </w:rPr>
        <w:t xml:space="preserve">pruhy </w:t>
      </w:r>
      <w:r w:rsidR="0074686D">
        <w:rPr>
          <w:rFonts w:ascii="Arial" w:hAnsi="Arial" w:cs="Arial"/>
          <w:kern w:val="28"/>
        </w:rPr>
        <w:t xml:space="preserve">nebo samolepícími pásky RAL3000, a to šířky 150 mm. Potrubí musí být označeno ve vzdálenosti do 500 mm od strojních zařízení, </w:t>
      </w:r>
      <w:r w:rsidR="00C63F23">
        <w:rPr>
          <w:rFonts w:ascii="Arial" w:hAnsi="Arial" w:cs="Arial"/>
          <w:kern w:val="28"/>
        </w:rPr>
        <w:t xml:space="preserve">potrubních </w:t>
      </w:r>
      <w:r w:rsidR="0074686D">
        <w:rPr>
          <w:rFonts w:ascii="Arial" w:hAnsi="Arial" w:cs="Arial"/>
          <w:kern w:val="28"/>
        </w:rPr>
        <w:t>křižovatek, před a za stěnami, kterými potrubí prochází. Rovné potrubí se značí pravidelně ve vzdálenostech 5 – 10 m.</w:t>
      </w:r>
    </w:p>
    <w:p w14:paraId="185972DD" w14:textId="17D5FC52" w:rsidR="00876FA7" w:rsidRPr="00876FA7" w:rsidRDefault="00876FA7" w:rsidP="0099337C">
      <w:pPr>
        <w:pStyle w:val="Nadpis1"/>
        <w:numPr>
          <w:ilvl w:val="1"/>
          <w:numId w:val="1"/>
        </w:numPr>
        <w:spacing w:before="120"/>
        <w:ind w:left="851"/>
        <w:jc w:val="both"/>
        <w:rPr>
          <w:rFonts w:ascii="Arial" w:hAnsi="Arial" w:cs="Arial"/>
          <w:sz w:val="24"/>
          <w:szCs w:val="24"/>
        </w:rPr>
      </w:pPr>
      <w:bookmarkStart w:id="21" w:name="_Toc114650156"/>
      <w:r>
        <w:rPr>
          <w:rFonts w:ascii="Arial" w:hAnsi="Arial" w:cs="Arial"/>
          <w:sz w:val="24"/>
          <w:szCs w:val="24"/>
        </w:rPr>
        <w:t>Vypouštěcí potrubí</w:t>
      </w:r>
      <w:bookmarkEnd w:id="21"/>
    </w:p>
    <w:p w14:paraId="7F39227D" w14:textId="77FC094F" w:rsidR="00876FA7" w:rsidRPr="00876FA7" w:rsidRDefault="00876FA7" w:rsidP="00876FA7">
      <w:pPr>
        <w:pStyle w:val="Zkladntext"/>
        <w:tabs>
          <w:tab w:val="left" w:pos="284"/>
        </w:tabs>
        <w:jc w:val="both"/>
        <w:rPr>
          <w:rFonts w:ascii="Arial" w:hAnsi="Arial" w:cs="Arial"/>
          <w:b/>
          <w:bCs/>
          <w:kern w:val="28"/>
        </w:rPr>
      </w:pPr>
      <w:r w:rsidRPr="00876FA7">
        <w:rPr>
          <w:rFonts w:ascii="Arial" w:hAnsi="Arial" w:cs="Arial"/>
          <w:b/>
          <w:bCs/>
          <w:kern w:val="28"/>
        </w:rPr>
        <w:t>Vypouštění</w:t>
      </w:r>
    </w:p>
    <w:p w14:paraId="4DED1084" w14:textId="3E732AF3" w:rsidR="00876FA7" w:rsidRPr="00876FA7" w:rsidRDefault="00876FA7" w:rsidP="008010B2">
      <w:pPr>
        <w:ind w:firstLine="357"/>
        <w:jc w:val="both"/>
        <w:rPr>
          <w:rFonts w:ascii="Arial" w:hAnsi="Arial" w:cs="Arial"/>
          <w:kern w:val="28"/>
        </w:rPr>
      </w:pPr>
      <w:r w:rsidRPr="00876FA7">
        <w:rPr>
          <w:rFonts w:ascii="Arial" w:hAnsi="Arial" w:cs="Arial"/>
          <w:kern w:val="28"/>
        </w:rPr>
        <w:t xml:space="preserve">Mokrý </w:t>
      </w:r>
      <w:r w:rsidRPr="008010B2">
        <w:rPr>
          <w:rFonts w:ascii="Arial" w:hAnsi="Arial" w:cs="Arial"/>
        </w:rPr>
        <w:t>systém</w:t>
      </w:r>
      <w:r w:rsidRPr="00876FA7">
        <w:rPr>
          <w:rFonts w:ascii="Arial" w:hAnsi="Arial" w:cs="Arial"/>
          <w:kern w:val="28"/>
        </w:rPr>
        <w:t xml:space="preserve">: Celá potrubní síť je v nejnižších místech rozvodu opatřena ventily sloužící k vypouštění systému. Vypouštění se děje hadicí do nejbližšího výtoku např. sociální zřízení na podlaží atd. Spád je buď k ventilové stanici, nebo k místu s vypouštěcím ventilem. Dalším místem k vypouštění je ve strojovně nad ventilovými stanicemi. Ventilové stanice: Vypouštění a úkapy z ventilových stanic odvedeny do </w:t>
      </w:r>
      <w:r>
        <w:rPr>
          <w:rFonts w:ascii="Arial" w:hAnsi="Arial" w:cs="Arial"/>
          <w:kern w:val="28"/>
        </w:rPr>
        <w:t>vany</w:t>
      </w:r>
      <w:r w:rsidRPr="00876FA7">
        <w:rPr>
          <w:rFonts w:ascii="Arial" w:hAnsi="Arial" w:cs="Arial"/>
          <w:kern w:val="28"/>
        </w:rPr>
        <w:t xml:space="preserve"> pod rozdělovačem.</w:t>
      </w:r>
    </w:p>
    <w:p w14:paraId="74612D72" w14:textId="0C43F3D4" w:rsidR="00876FA7" w:rsidRPr="00876FA7" w:rsidRDefault="00876FA7" w:rsidP="00876FA7">
      <w:pPr>
        <w:pStyle w:val="Zkladntext"/>
        <w:tabs>
          <w:tab w:val="left" w:pos="284"/>
        </w:tabs>
        <w:jc w:val="both"/>
        <w:rPr>
          <w:rFonts w:ascii="Arial" w:hAnsi="Arial" w:cs="Arial"/>
          <w:b/>
          <w:bCs/>
          <w:kern w:val="28"/>
        </w:rPr>
      </w:pPr>
      <w:r w:rsidRPr="00876FA7">
        <w:rPr>
          <w:rFonts w:ascii="Arial" w:hAnsi="Arial" w:cs="Arial"/>
          <w:b/>
          <w:bCs/>
          <w:kern w:val="28"/>
        </w:rPr>
        <w:t>Testovací potrubí</w:t>
      </w:r>
    </w:p>
    <w:p w14:paraId="4F196BC5" w14:textId="1D326AC4" w:rsidR="00876FA7" w:rsidRDefault="00876FA7" w:rsidP="008010B2">
      <w:pPr>
        <w:ind w:firstLine="357"/>
        <w:jc w:val="both"/>
        <w:rPr>
          <w:rFonts w:ascii="Arial" w:hAnsi="Arial" w:cs="Arial"/>
          <w:kern w:val="28"/>
        </w:rPr>
      </w:pPr>
      <w:r w:rsidRPr="00876FA7">
        <w:rPr>
          <w:rFonts w:ascii="Arial" w:hAnsi="Arial" w:cs="Arial"/>
          <w:kern w:val="28"/>
        </w:rPr>
        <w:t xml:space="preserve">Ventilová </w:t>
      </w:r>
      <w:r w:rsidRPr="008010B2">
        <w:rPr>
          <w:rFonts w:ascii="Arial" w:hAnsi="Arial" w:cs="Arial"/>
        </w:rPr>
        <w:t>stanice</w:t>
      </w:r>
      <w:r w:rsidRPr="00876FA7">
        <w:rPr>
          <w:rFonts w:ascii="Arial" w:hAnsi="Arial" w:cs="Arial"/>
          <w:kern w:val="28"/>
        </w:rPr>
        <w:t xml:space="preserve"> je na hydraulicky </w:t>
      </w:r>
      <w:proofErr w:type="spellStart"/>
      <w:r w:rsidRPr="00876FA7">
        <w:rPr>
          <w:rFonts w:ascii="Arial" w:hAnsi="Arial" w:cs="Arial"/>
          <w:kern w:val="28"/>
        </w:rPr>
        <w:t>nejnevýhodnějším</w:t>
      </w:r>
      <w:proofErr w:type="spellEnd"/>
      <w:r w:rsidRPr="00876FA7">
        <w:rPr>
          <w:rFonts w:ascii="Arial" w:hAnsi="Arial" w:cs="Arial"/>
          <w:kern w:val="28"/>
        </w:rPr>
        <w:t xml:space="preserve"> místě vybavena testovacím potrubím s uzavírací armaturou a manometrem. Testovací potrubí je zakončeno upravenou (otevřenou a </w:t>
      </w:r>
      <w:proofErr w:type="spellStart"/>
      <w:r w:rsidRPr="00876FA7">
        <w:rPr>
          <w:rFonts w:ascii="Arial" w:hAnsi="Arial" w:cs="Arial"/>
          <w:kern w:val="28"/>
        </w:rPr>
        <w:t>seřízlou</w:t>
      </w:r>
      <w:proofErr w:type="spellEnd"/>
      <w:r w:rsidRPr="00876FA7">
        <w:rPr>
          <w:rFonts w:ascii="Arial" w:hAnsi="Arial" w:cs="Arial"/>
          <w:kern w:val="28"/>
        </w:rPr>
        <w:t>) sprinklerovou hlavicí. Odpadní voda z testovacích ventilů bude pomocí hadic odváděna do nejbližšího možného napojení kanalizace např. sociální zařízení.</w:t>
      </w:r>
    </w:p>
    <w:p w14:paraId="3236B426" w14:textId="77A9F290" w:rsidR="0038208D" w:rsidRDefault="0038208D" w:rsidP="008010B2">
      <w:pPr>
        <w:ind w:firstLine="357"/>
        <w:jc w:val="both"/>
        <w:rPr>
          <w:rFonts w:ascii="Arial" w:hAnsi="Arial" w:cs="Arial"/>
          <w:kern w:val="28"/>
        </w:rPr>
      </w:pPr>
    </w:p>
    <w:p w14:paraId="4DCB7992" w14:textId="77777777" w:rsidR="0038208D" w:rsidRPr="00876FA7" w:rsidRDefault="0038208D" w:rsidP="008010B2">
      <w:pPr>
        <w:ind w:firstLine="357"/>
        <w:jc w:val="both"/>
        <w:rPr>
          <w:rFonts w:ascii="Arial" w:hAnsi="Arial" w:cs="Arial"/>
          <w:kern w:val="28"/>
        </w:rPr>
      </w:pPr>
    </w:p>
    <w:p w14:paraId="47E7AA47" w14:textId="20090B44" w:rsidR="00876FA7" w:rsidRPr="00876FA7" w:rsidRDefault="00876FA7" w:rsidP="00876FA7">
      <w:pPr>
        <w:pStyle w:val="Nadpis1"/>
        <w:numPr>
          <w:ilvl w:val="1"/>
          <w:numId w:val="1"/>
        </w:numPr>
        <w:spacing w:before="120"/>
        <w:ind w:left="851"/>
        <w:jc w:val="both"/>
        <w:rPr>
          <w:rFonts w:ascii="Arial" w:hAnsi="Arial" w:cs="Arial"/>
          <w:sz w:val="24"/>
          <w:szCs w:val="24"/>
        </w:rPr>
      </w:pPr>
      <w:bookmarkStart w:id="22" w:name="_Toc114650157"/>
      <w:r w:rsidRPr="00876FA7">
        <w:rPr>
          <w:rFonts w:ascii="Arial" w:hAnsi="Arial" w:cs="Arial"/>
          <w:sz w:val="24"/>
          <w:szCs w:val="24"/>
        </w:rPr>
        <w:t>Pomocné konstrukce</w:t>
      </w:r>
      <w:bookmarkEnd w:id="22"/>
    </w:p>
    <w:p w14:paraId="1D7C4BD9" w14:textId="22838345" w:rsidR="00876FA7" w:rsidRPr="00876FA7" w:rsidRDefault="00876FA7" w:rsidP="008010B2">
      <w:pPr>
        <w:ind w:firstLine="357"/>
        <w:jc w:val="both"/>
        <w:rPr>
          <w:rFonts w:ascii="Arial" w:hAnsi="Arial" w:cs="Arial"/>
          <w:kern w:val="28"/>
        </w:rPr>
      </w:pPr>
      <w:r w:rsidRPr="00876FA7">
        <w:rPr>
          <w:rFonts w:ascii="Arial" w:hAnsi="Arial" w:cs="Arial"/>
          <w:kern w:val="28"/>
        </w:rPr>
        <w:t xml:space="preserve">Pomocné </w:t>
      </w:r>
      <w:r w:rsidRPr="008010B2">
        <w:rPr>
          <w:rFonts w:ascii="Arial" w:hAnsi="Arial" w:cs="Arial"/>
        </w:rPr>
        <w:t>nosné</w:t>
      </w:r>
      <w:r w:rsidRPr="00876FA7">
        <w:rPr>
          <w:rFonts w:ascii="Arial" w:hAnsi="Arial" w:cs="Arial"/>
          <w:kern w:val="28"/>
        </w:rPr>
        <w:t xml:space="preserve"> konstrukce dimenzovat s ohledem na zátěž a bezpečnost. Konstrukce (zvláště ve strojovně </w:t>
      </w:r>
      <w:r w:rsidR="008010B2">
        <w:rPr>
          <w:rFonts w:ascii="Arial" w:hAnsi="Arial" w:cs="Arial"/>
          <w:kern w:val="28"/>
        </w:rPr>
        <w:t>D</w:t>
      </w:r>
      <w:r w:rsidRPr="00876FA7">
        <w:rPr>
          <w:rFonts w:ascii="Arial" w:hAnsi="Arial" w:cs="Arial"/>
          <w:kern w:val="28"/>
        </w:rPr>
        <w:t xml:space="preserve">HZ) musí být navrženy tak, aby byly zachyceny případné rázy v potrubí. Všechny konstrukce musí mít protikorozní povrchovou úpravu (např. nátěr nebo žárové zinkovaní). </w:t>
      </w:r>
    </w:p>
    <w:p w14:paraId="0597CE8E" w14:textId="526D47BD" w:rsidR="00445B0A" w:rsidRPr="00445B0A" w:rsidRDefault="00445B0A" w:rsidP="00445B0A">
      <w:pPr>
        <w:pStyle w:val="Nadpis1"/>
        <w:numPr>
          <w:ilvl w:val="0"/>
          <w:numId w:val="1"/>
        </w:numPr>
        <w:spacing w:after="240"/>
        <w:ind w:left="782" w:hanging="357"/>
        <w:jc w:val="both"/>
        <w:rPr>
          <w:rFonts w:ascii="Arial" w:hAnsi="Arial" w:cs="Arial"/>
        </w:rPr>
      </w:pPr>
      <w:bookmarkStart w:id="23" w:name="_Toc114650158"/>
      <w:r>
        <w:rPr>
          <w:rFonts w:ascii="Arial" w:hAnsi="Arial" w:cs="Arial"/>
        </w:rPr>
        <w:t>Proplachy a tlaková zkouška systému</w:t>
      </w:r>
      <w:bookmarkEnd w:id="23"/>
    </w:p>
    <w:p w14:paraId="2BDBE2E5" w14:textId="77777777" w:rsidR="00445B0A" w:rsidRPr="00445B0A" w:rsidRDefault="00445B0A" w:rsidP="008010B2">
      <w:pPr>
        <w:ind w:firstLine="357"/>
        <w:jc w:val="both"/>
        <w:rPr>
          <w:rFonts w:ascii="Arial" w:hAnsi="Arial" w:cs="Arial"/>
          <w:kern w:val="28"/>
        </w:rPr>
      </w:pPr>
      <w:r w:rsidRPr="00445B0A">
        <w:rPr>
          <w:rFonts w:ascii="Arial" w:hAnsi="Arial" w:cs="Arial"/>
          <w:kern w:val="28"/>
        </w:rPr>
        <w:t xml:space="preserve">Před dokončením montážních prací musí být celý systém vyčištěn a propláchnut od všech nečistot, které by mohli ovlivnit výtok vody ze sprinkleru. Proplachovací přípojky musí být umístěny na konce vedlejších rozdělovacích potrubí soustavy s trvale instalovanými armaturami. Proplachovací přípojky musí mít stejný jmenovitý průměr jako rozdělovací potrubí a musí být opatřeny mosaznou zátkou nebo mosazným víčkem. Potrubí bude považováno za zbavené nečistot, pokud proplachovací voda bude čirá bez mechanických nečistot. </w:t>
      </w:r>
    </w:p>
    <w:p w14:paraId="58C04309" w14:textId="77777777" w:rsidR="00206474" w:rsidRDefault="00445B0A" w:rsidP="00206474">
      <w:pPr>
        <w:ind w:firstLine="357"/>
        <w:jc w:val="both"/>
        <w:rPr>
          <w:rFonts w:ascii="Arial" w:hAnsi="Arial" w:cs="Arial"/>
          <w:kern w:val="28"/>
        </w:rPr>
      </w:pPr>
      <w:r w:rsidRPr="00445B0A">
        <w:rPr>
          <w:rFonts w:ascii="Arial" w:hAnsi="Arial" w:cs="Arial"/>
          <w:kern w:val="28"/>
        </w:rPr>
        <w:t>Tlaková zkouška rozvodů musí být provedena po kompletní montáži celého potrubního systému.</w:t>
      </w:r>
      <w:r w:rsidR="00216D9B">
        <w:rPr>
          <w:rFonts w:ascii="Arial" w:hAnsi="Arial" w:cs="Arial"/>
          <w:kern w:val="28"/>
        </w:rPr>
        <w:t xml:space="preserve"> U m</w:t>
      </w:r>
      <w:r w:rsidRPr="00445B0A">
        <w:rPr>
          <w:rFonts w:ascii="Arial" w:hAnsi="Arial" w:cs="Arial"/>
          <w:kern w:val="28"/>
        </w:rPr>
        <w:t>okr</w:t>
      </w:r>
      <w:r w:rsidR="00216D9B">
        <w:rPr>
          <w:rFonts w:ascii="Arial" w:hAnsi="Arial" w:cs="Arial"/>
          <w:kern w:val="28"/>
        </w:rPr>
        <w:t>ého</w:t>
      </w:r>
      <w:r w:rsidRPr="00445B0A">
        <w:rPr>
          <w:rFonts w:ascii="Arial" w:hAnsi="Arial" w:cs="Arial"/>
          <w:kern w:val="28"/>
        </w:rPr>
        <w:t xml:space="preserve"> systém</w:t>
      </w:r>
      <w:r w:rsidR="00216D9B">
        <w:rPr>
          <w:rFonts w:ascii="Arial" w:hAnsi="Arial" w:cs="Arial"/>
          <w:kern w:val="28"/>
        </w:rPr>
        <w:t xml:space="preserve">u </w:t>
      </w:r>
      <w:r w:rsidR="00216D9B" w:rsidRPr="00445B0A">
        <w:rPr>
          <w:rFonts w:ascii="Arial" w:hAnsi="Arial" w:cs="Arial"/>
          <w:kern w:val="28"/>
        </w:rPr>
        <w:t xml:space="preserve">se musí </w:t>
      </w:r>
      <w:r w:rsidR="00216D9B">
        <w:rPr>
          <w:rFonts w:ascii="Arial" w:hAnsi="Arial" w:cs="Arial"/>
          <w:kern w:val="28"/>
        </w:rPr>
        <w:t>v</w:t>
      </w:r>
      <w:r w:rsidRPr="00445B0A">
        <w:rPr>
          <w:rFonts w:ascii="Arial" w:hAnsi="Arial" w:cs="Arial"/>
          <w:kern w:val="28"/>
        </w:rPr>
        <w:t>šechny potrubní rozvody soustavy podrobit hydrostatické zkoušce po dobu nejméně 2 h tlakem nejméně 15 bar, nebo 1,5 násobkem maximálního tlaku, kterému bude zařízení vystaveno (obojí se měří u řídicích ventilů soustavy), podle toho, který je vyšší.</w:t>
      </w:r>
      <w:r w:rsidR="00206474">
        <w:rPr>
          <w:rFonts w:ascii="Arial" w:hAnsi="Arial" w:cs="Arial"/>
          <w:kern w:val="28"/>
        </w:rPr>
        <w:t xml:space="preserve"> </w:t>
      </w:r>
    </w:p>
    <w:p w14:paraId="5CF36FA2" w14:textId="748C1A33" w:rsidR="00206474" w:rsidRPr="00445B0A" w:rsidRDefault="00206474" w:rsidP="00206474">
      <w:pPr>
        <w:ind w:firstLine="357"/>
        <w:jc w:val="both"/>
        <w:rPr>
          <w:rFonts w:ascii="Arial" w:hAnsi="Arial" w:cs="Arial"/>
          <w:kern w:val="28"/>
        </w:rPr>
      </w:pPr>
      <w:r>
        <w:rPr>
          <w:rFonts w:ascii="Arial" w:hAnsi="Arial" w:cs="Arial"/>
          <w:kern w:val="28"/>
        </w:rPr>
        <w:t>U suchého</w:t>
      </w:r>
      <w:r w:rsidRPr="00445B0A">
        <w:rPr>
          <w:rFonts w:ascii="Arial" w:hAnsi="Arial" w:cs="Arial"/>
          <w:kern w:val="28"/>
        </w:rPr>
        <w:t xml:space="preserve"> systém</w:t>
      </w:r>
      <w:r>
        <w:rPr>
          <w:rFonts w:ascii="Arial" w:hAnsi="Arial" w:cs="Arial"/>
          <w:kern w:val="28"/>
        </w:rPr>
        <w:t xml:space="preserve">u </w:t>
      </w:r>
      <w:r w:rsidRPr="00445B0A">
        <w:rPr>
          <w:rFonts w:ascii="Arial" w:hAnsi="Arial" w:cs="Arial"/>
          <w:kern w:val="28"/>
        </w:rPr>
        <w:t xml:space="preserve">se musí </w:t>
      </w:r>
      <w:r>
        <w:rPr>
          <w:rFonts w:ascii="Arial" w:hAnsi="Arial" w:cs="Arial"/>
          <w:kern w:val="28"/>
        </w:rPr>
        <w:t>v</w:t>
      </w:r>
      <w:r w:rsidRPr="00445B0A">
        <w:rPr>
          <w:rFonts w:ascii="Arial" w:hAnsi="Arial" w:cs="Arial"/>
          <w:kern w:val="28"/>
        </w:rPr>
        <w:t>šechny potrubní rozvody soustavy podrobit hydrostatické zkoušce po dobu nejméně 2 h tlakem nejméně 15 bar, nebo 1,5 násobkem maximálního tlaku, kterému bude zařízení vystaveno (obojí se měří u řídicích ventilů soustavy), podle toho, který je vyšší.</w:t>
      </w:r>
      <w:r>
        <w:rPr>
          <w:rFonts w:ascii="Arial" w:hAnsi="Arial" w:cs="Arial"/>
          <w:kern w:val="28"/>
        </w:rPr>
        <w:t xml:space="preserve"> Pokud to klimatické podmínky neumožňují je možné </w:t>
      </w:r>
      <w:r w:rsidRPr="00206474">
        <w:rPr>
          <w:rFonts w:ascii="Arial" w:hAnsi="Arial" w:cs="Arial"/>
          <w:kern w:val="28"/>
        </w:rPr>
        <w:t xml:space="preserve">zkoušet pneumaticky tlakem minimálně 2,5 bar po dobu nejméně 24 h. Každá netěsnost způsobující ztrátu větší, než </w:t>
      </w:r>
      <w:r>
        <w:rPr>
          <w:rFonts w:ascii="Arial" w:hAnsi="Arial" w:cs="Arial"/>
          <w:kern w:val="28"/>
        </w:rPr>
        <w:br/>
      </w:r>
      <w:r w:rsidRPr="00206474">
        <w:rPr>
          <w:rFonts w:ascii="Arial" w:hAnsi="Arial" w:cs="Arial"/>
          <w:kern w:val="28"/>
        </w:rPr>
        <w:t>0,15 bar za 24 h se musí odstranit</w:t>
      </w:r>
    </w:p>
    <w:p w14:paraId="4A9D02A3" w14:textId="77777777" w:rsidR="00445B0A" w:rsidRPr="00445B0A" w:rsidRDefault="00445B0A" w:rsidP="00445B0A">
      <w:pPr>
        <w:ind w:firstLine="357"/>
        <w:jc w:val="both"/>
        <w:rPr>
          <w:rFonts w:ascii="Arial" w:hAnsi="Arial" w:cs="Arial"/>
          <w:kern w:val="28"/>
        </w:rPr>
      </w:pPr>
      <w:r w:rsidRPr="00445B0A">
        <w:rPr>
          <w:rFonts w:ascii="Arial" w:hAnsi="Arial" w:cs="Arial"/>
          <w:kern w:val="28"/>
        </w:rPr>
        <w:t>Všechny zjištěné závady, jako je trvalá deformace, praskliny nebo netěsnosti, se musí opravit a zkoušku potom opakovat.</w:t>
      </w:r>
    </w:p>
    <w:p w14:paraId="047AF9DD" w14:textId="77777777" w:rsidR="00445B0A" w:rsidRPr="00445B0A" w:rsidRDefault="00445B0A" w:rsidP="00445B0A">
      <w:pPr>
        <w:ind w:firstLine="357"/>
        <w:jc w:val="both"/>
        <w:rPr>
          <w:rFonts w:ascii="Arial" w:hAnsi="Arial" w:cs="Arial"/>
          <w:kern w:val="28"/>
        </w:rPr>
      </w:pPr>
      <w:r w:rsidRPr="00445B0A">
        <w:rPr>
          <w:rFonts w:ascii="Arial" w:hAnsi="Arial" w:cs="Arial"/>
          <w:kern w:val="28"/>
        </w:rPr>
        <w:t>Musí se prověřit, zda nejsou některé komponenty zařízení vystaveny většímu tlaku, než je doporučeno dodavatelem.</w:t>
      </w:r>
    </w:p>
    <w:p w14:paraId="5BAB26E1" w14:textId="29E36B5E" w:rsidR="0021641F" w:rsidRPr="0021641F" w:rsidRDefault="0021641F" w:rsidP="0021641F">
      <w:pPr>
        <w:pStyle w:val="Nadpis1"/>
        <w:numPr>
          <w:ilvl w:val="0"/>
          <w:numId w:val="1"/>
        </w:numPr>
        <w:spacing w:after="240"/>
        <w:ind w:left="782" w:hanging="357"/>
        <w:jc w:val="both"/>
        <w:rPr>
          <w:rFonts w:ascii="Arial" w:hAnsi="Arial" w:cs="Arial"/>
        </w:rPr>
      </w:pPr>
      <w:bookmarkStart w:id="24" w:name="_Toc114650159"/>
      <w:r>
        <w:rPr>
          <w:rFonts w:ascii="Arial" w:hAnsi="Arial" w:cs="Arial"/>
        </w:rPr>
        <w:t>Monitorování SHZ</w:t>
      </w:r>
      <w:bookmarkEnd w:id="24"/>
    </w:p>
    <w:p w14:paraId="4FFF74B5" w14:textId="616390AF" w:rsidR="0021641F" w:rsidRDefault="0021641F" w:rsidP="0021641F">
      <w:pPr>
        <w:ind w:firstLine="357"/>
        <w:jc w:val="both"/>
        <w:rPr>
          <w:rFonts w:ascii="Arial" w:hAnsi="Arial" w:cs="Arial"/>
          <w:kern w:val="28"/>
        </w:rPr>
      </w:pPr>
      <w:r w:rsidRPr="0021641F">
        <w:rPr>
          <w:rFonts w:ascii="Arial" w:hAnsi="Arial" w:cs="Arial"/>
          <w:kern w:val="28"/>
        </w:rPr>
        <w:t>Všechny uzávěry, které by mohly ovlivnit automatickou funkci systému (tj. dodávku vody ke sprinklerovým hlavicím včetně uzávěrů pod tlakovými spínači hlavního popř. záložního čerpadla) budou monitorované, tzn. budou hlásit svoji polohu nebo budou zajištěny mechanicky proti manipulaci (např. zámkem s řetězem, tak aby nedošlo za žádných okolností k omezení průtoku vody).</w:t>
      </w:r>
    </w:p>
    <w:p w14:paraId="43B27E50" w14:textId="77777777" w:rsidR="0038208D" w:rsidRPr="0021641F" w:rsidRDefault="0038208D" w:rsidP="0021641F">
      <w:pPr>
        <w:ind w:firstLine="357"/>
        <w:jc w:val="both"/>
        <w:rPr>
          <w:rFonts w:ascii="Arial" w:hAnsi="Arial" w:cs="Arial"/>
          <w:kern w:val="28"/>
        </w:rPr>
      </w:pPr>
    </w:p>
    <w:p w14:paraId="5BE3813E" w14:textId="75FC8E6D" w:rsidR="0021641F" w:rsidRPr="0021641F" w:rsidRDefault="0021641F" w:rsidP="0021641F">
      <w:pPr>
        <w:spacing w:after="120"/>
        <w:ind w:firstLine="357"/>
        <w:jc w:val="both"/>
        <w:rPr>
          <w:rFonts w:ascii="Arial" w:hAnsi="Arial" w:cs="Arial"/>
          <w:b/>
          <w:bCs/>
          <w:kern w:val="28"/>
        </w:rPr>
      </w:pPr>
      <w:r w:rsidRPr="0021641F">
        <w:rPr>
          <w:rFonts w:ascii="Arial" w:hAnsi="Arial" w:cs="Arial"/>
          <w:b/>
          <w:bCs/>
          <w:kern w:val="28"/>
        </w:rPr>
        <w:lastRenderedPageBreak/>
        <w:t xml:space="preserve">Monitorované prvky ve strojovně </w:t>
      </w:r>
      <w:r w:rsidR="007B1A89">
        <w:rPr>
          <w:rFonts w:ascii="Arial" w:hAnsi="Arial" w:cs="Arial"/>
          <w:b/>
          <w:bCs/>
          <w:kern w:val="28"/>
        </w:rPr>
        <w:t>D</w:t>
      </w:r>
      <w:r w:rsidRPr="0021641F">
        <w:rPr>
          <w:rFonts w:ascii="Arial" w:hAnsi="Arial" w:cs="Arial"/>
          <w:b/>
          <w:bCs/>
          <w:kern w:val="28"/>
        </w:rPr>
        <w:t>HZ:</w:t>
      </w:r>
    </w:p>
    <w:p w14:paraId="7C14679F" w14:textId="7CF43A66" w:rsid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sumární porucha DHZ</w:t>
      </w:r>
      <w:r w:rsidRPr="007B1A89">
        <w:rPr>
          <w:rFonts w:ascii="Arial" w:hAnsi="Arial" w:cs="Arial"/>
          <w:kern w:val="28"/>
        </w:rPr>
        <w:tab/>
        <w:t>(poruchový stav DHZ)</w:t>
      </w:r>
    </w:p>
    <w:p w14:paraId="42768DC1"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Porucha doplňovací čerpadlo</w:t>
      </w:r>
    </w:p>
    <w:p w14:paraId="5928EBFF"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Poloha důležitých uzávěrů (šoupata, ventilové stanice)</w:t>
      </w:r>
    </w:p>
    <w:p w14:paraId="11F26909"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Pokles teploty ve strojovně pod +10</w:t>
      </w:r>
      <w:r>
        <w:rPr>
          <w:rFonts w:ascii="Arial" w:hAnsi="Arial" w:cs="Arial"/>
          <w:kern w:val="28"/>
        </w:rPr>
        <w:t xml:space="preserve"> </w:t>
      </w:r>
      <w:r w:rsidRPr="00F54EC8">
        <w:rPr>
          <w:rFonts w:ascii="Arial" w:hAnsi="Arial" w:cs="Arial"/>
          <w:kern w:val="28"/>
        </w:rPr>
        <w:t>°C</w:t>
      </w:r>
    </w:p>
    <w:p w14:paraId="1BB4381E"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Pokles tlaku v systému</w:t>
      </w:r>
    </w:p>
    <w:p w14:paraId="6BD99310"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Pokles hladiny v hlavní nádrži</w:t>
      </w:r>
    </w:p>
    <w:p w14:paraId="14EBC78C"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Přesah hladiny v hlavní nádrži</w:t>
      </w:r>
    </w:p>
    <w:p w14:paraId="714206BC"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Nedodávka elektrické energie do strojovny</w:t>
      </w:r>
    </w:p>
    <w:p w14:paraId="2B0B2C26" w14:textId="77777777" w:rsidR="007B1A89" w:rsidRPr="00F54EC8" w:rsidRDefault="007B1A89" w:rsidP="007B1A89">
      <w:pPr>
        <w:pStyle w:val="Odstavecseseznamem"/>
        <w:numPr>
          <w:ilvl w:val="1"/>
          <w:numId w:val="7"/>
        </w:numPr>
        <w:spacing w:after="0"/>
        <w:jc w:val="both"/>
        <w:rPr>
          <w:rFonts w:ascii="Arial" w:hAnsi="Arial" w:cs="Arial"/>
          <w:kern w:val="28"/>
        </w:rPr>
      </w:pPr>
      <w:r w:rsidRPr="00F54EC8">
        <w:rPr>
          <w:rFonts w:ascii="Arial" w:hAnsi="Arial" w:cs="Arial"/>
          <w:kern w:val="28"/>
        </w:rPr>
        <w:t>Zaplavení strojovny</w:t>
      </w:r>
    </w:p>
    <w:p w14:paraId="35D838F9" w14:textId="2B70B252"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chod motoru – RM1</w:t>
      </w:r>
      <w:r w:rsidRPr="007B1A89">
        <w:rPr>
          <w:rFonts w:ascii="Arial" w:hAnsi="Arial" w:cs="Arial"/>
          <w:kern w:val="28"/>
        </w:rPr>
        <w:tab/>
        <w:t>(hlavní provozní čerpadlo)</w:t>
      </w:r>
    </w:p>
    <w:p w14:paraId="430E65D3" w14:textId="57A0427C"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porucha motoru – RM1</w:t>
      </w:r>
      <w:r w:rsidRPr="007B1A89">
        <w:rPr>
          <w:rFonts w:ascii="Arial" w:hAnsi="Arial" w:cs="Arial"/>
          <w:kern w:val="28"/>
        </w:rPr>
        <w:tab/>
        <w:t>(hlavní provozní čerpadlo)</w:t>
      </w:r>
    </w:p>
    <w:p w14:paraId="1A65206D" w14:textId="732C6B38"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MVS1</w:t>
      </w:r>
      <w:r w:rsidRPr="007B1A89">
        <w:rPr>
          <w:rFonts w:ascii="Arial" w:hAnsi="Arial" w:cs="Arial"/>
          <w:kern w:val="28"/>
        </w:rPr>
        <w:tab/>
        <w:t>(otevření řídícího ventilu)</w:t>
      </w:r>
    </w:p>
    <w:p w14:paraId="3499C818" w14:textId="5124EEC8"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ZVS2</w:t>
      </w:r>
      <w:r w:rsidRPr="007B1A89">
        <w:rPr>
          <w:rFonts w:ascii="Arial" w:hAnsi="Arial" w:cs="Arial"/>
          <w:kern w:val="28"/>
        </w:rPr>
        <w:tab/>
        <w:t>(otevření zaplavovacího ventilu</w:t>
      </w:r>
    </w:p>
    <w:p w14:paraId="0A9E1A09" w14:textId="0D5E062B"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MVS1-1.NP</w:t>
      </w:r>
      <w:r w:rsidRPr="007B1A89">
        <w:rPr>
          <w:rFonts w:ascii="Arial" w:hAnsi="Arial" w:cs="Arial"/>
          <w:kern w:val="28"/>
        </w:rPr>
        <w:tab/>
        <w:t>(aktivace průtokového snímače)</w:t>
      </w:r>
    </w:p>
    <w:p w14:paraId="6E599286" w14:textId="54A50984"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MVS1-2.NP</w:t>
      </w:r>
      <w:r w:rsidRPr="007B1A89">
        <w:rPr>
          <w:rFonts w:ascii="Arial" w:hAnsi="Arial" w:cs="Arial"/>
          <w:kern w:val="28"/>
        </w:rPr>
        <w:tab/>
        <w:t>(aktivace průtokového snímače)</w:t>
      </w:r>
    </w:p>
    <w:p w14:paraId="7D5714EA" w14:textId="40856C3E"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MVS1-3.NP</w:t>
      </w:r>
      <w:r w:rsidRPr="007B1A89">
        <w:rPr>
          <w:rFonts w:ascii="Arial" w:hAnsi="Arial" w:cs="Arial"/>
          <w:kern w:val="28"/>
        </w:rPr>
        <w:tab/>
        <w:t>(aktivace průtokového snímače</w:t>
      </w:r>
      <w:r>
        <w:rPr>
          <w:rFonts w:ascii="Arial" w:hAnsi="Arial" w:cs="Arial"/>
          <w:kern w:val="28"/>
        </w:rPr>
        <w:t>)</w:t>
      </w:r>
    </w:p>
    <w:p w14:paraId="10CA4720" w14:textId="34166753"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MVS1-4.NP</w:t>
      </w:r>
      <w:r w:rsidRPr="007B1A89">
        <w:rPr>
          <w:rFonts w:ascii="Arial" w:hAnsi="Arial" w:cs="Arial"/>
          <w:kern w:val="28"/>
        </w:rPr>
        <w:tab/>
        <w:t>(aktivace průtokového snímače</w:t>
      </w:r>
      <w:r>
        <w:rPr>
          <w:rFonts w:ascii="Arial" w:hAnsi="Arial" w:cs="Arial"/>
          <w:kern w:val="28"/>
        </w:rPr>
        <w:t>)</w:t>
      </w:r>
    </w:p>
    <w:p w14:paraId="3B1762AE" w14:textId="24C151BB"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spuštění hašení – MVS1-5.NP</w:t>
      </w:r>
      <w:r w:rsidRPr="007B1A89">
        <w:rPr>
          <w:rFonts w:ascii="Arial" w:hAnsi="Arial" w:cs="Arial"/>
          <w:kern w:val="28"/>
        </w:rPr>
        <w:tab/>
        <w:t>(aktivace průtokového snímač</w:t>
      </w:r>
      <w:r>
        <w:rPr>
          <w:rFonts w:ascii="Arial" w:hAnsi="Arial" w:cs="Arial"/>
          <w:kern w:val="28"/>
        </w:rPr>
        <w:t>e)</w:t>
      </w:r>
    </w:p>
    <w:p w14:paraId="0B316EB4" w14:textId="77777777"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Rezerva</w:t>
      </w:r>
    </w:p>
    <w:p w14:paraId="0270996E" w14:textId="77777777" w:rsidR="007B1A89" w:rsidRPr="007B1A89" w:rsidRDefault="007B1A89" w:rsidP="007B1A89">
      <w:pPr>
        <w:pStyle w:val="Odstavecseseznamem"/>
        <w:numPr>
          <w:ilvl w:val="0"/>
          <w:numId w:val="7"/>
        </w:numPr>
        <w:spacing w:after="0"/>
        <w:jc w:val="both"/>
        <w:rPr>
          <w:rFonts w:ascii="Arial" w:hAnsi="Arial" w:cs="Arial"/>
          <w:kern w:val="28"/>
        </w:rPr>
      </w:pPr>
      <w:r w:rsidRPr="007B1A89">
        <w:rPr>
          <w:rFonts w:ascii="Arial" w:hAnsi="Arial" w:cs="Arial"/>
          <w:kern w:val="28"/>
        </w:rPr>
        <w:t>Rezerva</w:t>
      </w:r>
    </w:p>
    <w:p w14:paraId="71927061" w14:textId="77777777" w:rsidR="0021641F" w:rsidRPr="0021641F" w:rsidRDefault="0021641F" w:rsidP="0021641F">
      <w:pPr>
        <w:ind w:firstLine="357"/>
        <w:jc w:val="both"/>
        <w:rPr>
          <w:rFonts w:ascii="Arial" w:hAnsi="Arial" w:cs="Arial"/>
          <w:kern w:val="28"/>
        </w:rPr>
      </w:pPr>
      <w:r w:rsidRPr="0021641F">
        <w:rPr>
          <w:rFonts w:ascii="Arial" w:hAnsi="Arial" w:cs="Arial"/>
          <w:kern w:val="28"/>
        </w:rPr>
        <w:t>Všechny tyto hodnoty musí být zálohovány z dobíjené baterie.</w:t>
      </w:r>
    </w:p>
    <w:p w14:paraId="3C56DD35" w14:textId="701F5F67" w:rsidR="0021641F" w:rsidRPr="0029733B" w:rsidRDefault="0021641F" w:rsidP="0029733B">
      <w:pPr>
        <w:spacing w:after="120"/>
        <w:ind w:firstLine="357"/>
        <w:jc w:val="both"/>
        <w:rPr>
          <w:rFonts w:ascii="Arial" w:hAnsi="Arial" w:cs="Arial"/>
          <w:b/>
          <w:bCs/>
          <w:kern w:val="28"/>
        </w:rPr>
      </w:pPr>
      <w:r w:rsidRPr="0029733B">
        <w:rPr>
          <w:rFonts w:ascii="Arial" w:hAnsi="Arial" w:cs="Arial"/>
          <w:b/>
          <w:bCs/>
          <w:kern w:val="28"/>
        </w:rPr>
        <w:t>Hodnoty vyhlašující požár:</w:t>
      </w:r>
    </w:p>
    <w:p w14:paraId="6B710302" w14:textId="77777777" w:rsidR="0021641F" w:rsidRPr="0021641F" w:rsidRDefault="0021641F" w:rsidP="0021641F">
      <w:pPr>
        <w:ind w:firstLine="357"/>
        <w:jc w:val="both"/>
        <w:rPr>
          <w:rFonts w:ascii="Arial" w:hAnsi="Arial" w:cs="Arial"/>
          <w:kern w:val="28"/>
        </w:rPr>
      </w:pPr>
      <w:r w:rsidRPr="0021641F">
        <w:rPr>
          <w:rFonts w:ascii="Arial" w:hAnsi="Arial" w:cs="Arial"/>
          <w:kern w:val="28"/>
        </w:rPr>
        <w:t>Chod hlavního čerpadla při současném hlášení tlakových spínačů ventilových stanic a akusticky mechanickým požárním zvonem umístěným na vnějším plášti budovy.</w:t>
      </w:r>
    </w:p>
    <w:p w14:paraId="698D4BE0" w14:textId="6722D72B" w:rsidR="0021641F" w:rsidRPr="0021641F" w:rsidRDefault="0021641F" w:rsidP="0021641F">
      <w:pPr>
        <w:ind w:firstLine="357"/>
        <w:jc w:val="both"/>
        <w:rPr>
          <w:rFonts w:ascii="Arial" w:hAnsi="Arial" w:cs="Arial"/>
          <w:kern w:val="28"/>
        </w:rPr>
      </w:pPr>
      <w:r w:rsidRPr="0021641F">
        <w:rPr>
          <w:rFonts w:ascii="Arial" w:hAnsi="Arial" w:cs="Arial"/>
          <w:kern w:val="28"/>
        </w:rPr>
        <w:t xml:space="preserve">Veškeré uvedené signály budou v rámci dodávky sprinklerů ukončeny ve strojovně </w:t>
      </w:r>
      <w:r w:rsidR="00DA208D">
        <w:rPr>
          <w:rFonts w:ascii="Arial" w:hAnsi="Arial" w:cs="Arial"/>
          <w:kern w:val="28"/>
        </w:rPr>
        <w:t>DHZ</w:t>
      </w:r>
      <w:r w:rsidRPr="0021641F">
        <w:rPr>
          <w:rFonts w:ascii="Arial" w:hAnsi="Arial" w:cs="Arial"/>
          <w:kern w:val="28"/>
        </w:rPr>
        <w:t xml:space="preserve"> v monitorovacím panelu s možností dalšího přenosu.</w:t>
      </w:r>
    </w:p>
    <w:p w14:paraId="6CA4BCCB" w14:textId="505CAC1C" w:rsidR="0021641F" w:rsidRPr="0021641F" w:rsidRDefault="0021641F" w:rsidP="0021641F">
      <w:pPr>
        <w:ind w:firstLine="357"/>
        <w:jc w:val="both"/>
        <w:rPr>
          <w:rFonts w:ascii="Arial" w:hAnsi="Arial" w:cs="Arial"/>
          <w:kern w:val="28"/>
        </w:rPr>
      </w:pPr>
      <w:r w:rsidRPr="0021641F">
        <w:rPr>
          <w:rFonts w:ascii="Arial" w:hAnsi="Arial" w:cs="Arial"/>
          <w:kern w:val="28"/>
        </w:rPr>
        <w:t xml:space="preserve">Z povinnosti je nutno přenášet do místa trvalé obsluhy sdružený signál porucha a signál požár, který musí být adresný v závislosti na hlášení jednotlivých ventilových stanic. Přenos sdruženého signálu porucha a signálu požár zajistí dodavatel </w:t>
      </w:r>
      <w:r w:rsidR="00DA208D">
        <w:rPr>
          <w:rFonts w:ascii="Arial" w:hAnsi="Arial" w:cs="Arial"/>
          <w:kern w:val="28"/>
        </w:rPr>
        <w:t>LDP</w:t>
      </w:r>
      <w:r w:rsidRPr="0021641F">
        <w:rPr>
          <w:rFonts w:ascii="Arial" w:hAnsi="Arial" w:cs="Arial"/>
          <w:kern w:val="28"/>
        </w:rPr>
        <w:t xml:space="preserve">. </w:t>
      </w:r>
    </w:p>
    <w:p w14:paraId="06EBB195" w14:textId="3C30DBB0" w:rsidR="0021641F" w:rsidRPr="00472BE5" w:rsidRDefault="0021641F" w:rsidP="0021641F">
      <w:pPr>
        <w:ind w:firstLine="357"/>
        <w:jc w:val="both"/>
        <w:rPr>
          <w:rFonts w:ascii="Arial" w:hAnsi="Arial" w:cs="Arial"/>
          <w:kern w:val="28"/>
        </w:rPr>
      </w:pPr>
      <w:r w:rsidRPr="00472BE5">
        <w:rPr>
          <w:rFonts w:ascii="Arial" w:hAnsi="Arial" w:cs="Arial"/>
          <w:kern w:val="28"/>
        </w:rPr>
        <w:t>Ochrana před úrazem a nebezpečným dotykovým napětím bude provedena dle ČSN řady 33… pro normální prostředí. Ochrana před statickou elektřinou bude provedena dle ČSN 33 20 30.</w:t>
      </w:r>
      <w:r w:rsidR="00DA208D">
        <w:rPr>
          <w:rFonts w:ascii="Arial" w:hAnsi="Arial" w:cs="Arial"/>
          <w:kern w:val="28"/>
        </w:rPr>
        <w:t xml:space="preserve"> </w:t>
      </w:r>
    </w:p>
    <w:p w14:paraId="2CACD917" w14:textId="4ABCB89A" w:rsidR="0047760B" w:rsidRPr="0047760B" w:rsidRDefault="0047760B" w:rsidP="009E5E2F">
      <w:pPr>
        <w:pStyle w:val="Nadpis1"/>
        <w:numPr>
          <w:ilvl w:val="0"/>
          <w:numId w:val="1"/>
        </w:numPr>
        <w:tabs>
          <w:tab w:val="left" w:pos="851"/>
        </w:tabs>
        <w:spacing w:after="240"/>
        <w:ind w:left="567" w:hanging="142"/>
        <w:jc w:val="both"/>
        <w:rPr>
          <w:rFonts w:ascii="Arial" w:hAnsi="Arial" w:cs="Arial"/>
        </w:rPr>
      </w:pPr>
      <w:bookmarkStart w:id="25" w:name="_Toc406613361"/>
      <w:bookmarkStart w:id="26" w:name="_Toc533006796"/>
      <w:bookmarkStart w:id="27" w:name="_Toc26973230"/>
      <w:bookmarkStart w:id="28" w:name="_Toc91142595"/>
      <w:bookmarkStart w:id="29" w:name="_Toc97228027"/>
      <w:bookmarkStart w:id="30" w:name="_Toc114650160"/>
      <w:r>
        <w:rPr>
          <w:rFonts w:ascii="Arial" w:hAnsi="Arial" w:cs="Arial"/>
        </w:rPr>
        <w:t>Tabulky a informace</w:t>
      </w:r>
      <w:bookmarkEnd w:id="25"/>
      <w:bookmarkEnd w:id="26"/>
      <w:bookmarkEnd w:id="27"/>
      <w:bookmarkEnd w:id="28"/>
      <w:bookmarkEnd w:id="29"/>
      <w:bookmarkEnd w:id="30"/>
    </w:p>
    <w:p w14:paraId="70E8BBB5" w14:textId="49AD61EB" w:rsidR="0047760B" w:rsidRPr="0047760B" w:rsidRDefault="0047760B" w:rsidP="0047760B">
      <w:pPr>
        <w:ind w:firstLine="357"/>
        <w:jc w:val="both"/>
        <w:rPr>
          <w:rFonts w:ascii="Arial" w:hAnsi="Arial" w:cs="Arial"/>
          <w:kern w:val="28"/>
        </w:rPr>
      </w:pPr>
      <w:r w:rsidRPr="0047760B">
        <w:rPr>
          <w:rFonts w:ascii="Arial" w:hAnsi="Arial" w:cs="Arial"/>
          <w:kern w:val="28"/>
        </w:rPr>
        <w:t xml:space="preserve">Schéma systému, plány, označení a ostatní informace o systému </w:t>
      </w:r>
      <w:r w:rsidR="00C63F23">
        <w:rPr>
          <w:rFonts w:ascii="Arial" w:hAnsi="Arial" w:cs="Arial"/>
          <w:kern w:val="28"/>
        </w:rPr>
        <w:t>D</w:t>
      </w:r>
      <w:r w:rsidRPr="0047760B">
        <w:rPr>
          <w:rFonts w:ascii="Arial" w:hAnsi="Arial" w:cs="Arial"/>
          <w:kern w:val="28"/>
        </w:rPr>
        <w:t xml:space="preserve">HZ musí být provedeny v souladu s ČSN EN 12 845, odstavec 18. Součást subdodávky </w:t>
      </w:r>
      <w:r w:rsidR="00C63F23">
        <w:rPr>
          <w:rFonts w:ascii="Arial" w:hAnsi="Arial" w:cs="Arial"/>
          <w:kern w:val="28"/>
        </w:rPr>
        <w:t>D</w:t>
      </w:r>
      <w:r w:rsidRPr="0047760B">
        <w:rPr>
          <w:rFonts w:ascii="Arial" w:hAnsi="Arial" w:cs="Arial"/>
          <w:kern w:val="28"/>
        </w:rPr>
        <w:t>HZ.</w:t>
      </w:r>
    </w:p>
    <w:p w14:paraId="2B75F5C8" w14:textId="77777777" w:rsidR="0047760B" w:rsidRPr="0047760B" w:rsidRDefault="0047760B" w:rsidP="0047760B">
      <w:pPr>
        <w:ind w:firstLine="357"/>
        <w:jc w:val="both"/>
        <w:rPr>
          <w:rFonts w:ascii="Arial" w:hAnsi="Arial" w:cs="Arial"/>
          <w:kern w:val="28"/>
        </w:rPr>
      </w:pPr>
      <w:r w:rsidRPr="0047760B">
        <w:rPr>
          <w:rFonts w:ascii="Arial" w:hAnsi="Arial" w:cs="Arial"/>
          <w:kern w:val="28"/>
        </w:rPr>
        <w:lastRenderedPageBreak/>
        <w:t>Každý spínač na příslušném vedení pro zásobování čerpadla sprinklerů energií musí být opatřen nápisem:</w:t>
      </w:r>
    </w:p>
    <w:p w14:paraId="6762CA34" w14:textId="77777777" w:rsidR="0047760B" w:rsidRPr="0047760B" w:rsidRDefault="0047760B" w:rsidP="0047760B">
      <w:pPr>
        <w:ind w:firstLine="357"/>
        <w:jc w:val="both"/>
        <w:rPr>
          <w:rFonts w:ascii="Arial" w:hAnsi="Arial" w:cs="Arial"/>
          <w:i/>
          <w:iCs/>
          <w:kern w:val="28"/>
        </w:rPr>
      </w:pPr>
      <w:r w:rsidRPr="0047760B">
        <w:rPr>
          <w:rFonts w:ascii="Arial" w:hAnsi="Arial" w:cs="Arial"/>
          <w:i/>
          <w:iCs/>
          <w:kern w:val="28"/>
        </w:rPr>
        <w:t>„ZÁSOBOVÁNÍ MOTORU SPRINKLEROVÉHO ČERPADLA ELEKTRICKOU ENERGIÍ – PŘI POŽÁRU NEVYPÍNAT“</w:t>
      </w:r>
    </w:p>
    <w:p w14:paraId="53F410D8" w14:textId="77777777" w:rsidR="0047760B" w:rsidRPr="0047760B" w:rsidRDefault="0047760B" w:rsidP="0047760B">
      <w:pPr>
        <w:ind w:firstLine="357"/>
        <w:jc w:val="both"/>
        <w:rPr>
          <w:rFonts w:ascii="Arial" w:hAnsi="Arial" w:cs="Arial"/>
          <w:kern w:val="28"/>
        </w:rPr>
      </w:pPr>
      <w:r w:rsidRPr="0047760B">
        <w:rPr>
          <w:rFonts w:ascii="Arial" w:hAnsi="Arial" w:cs="Arial"/>
          <w:kern w:val="28"/>
        </w:rPr>
        <w:t>Písmena tohoto upozornění musí být nejméně 10 mm vysoká a musí být bílá na červeném podkladě. Spínače musí být zajištěny proti neoprávněné manipulaci.</w:t>
      </w:r>
    </w:p>
    <w:p w14:paraId="55371425" w14:textId="77777777" w:rsidR="0047760B" w:rsidRPr="0047760B" w:rsidRDefault="0047760B" w:rsidP="0047760B">
      <w:pPr>
        <w:ind w:firstLine="357"/>
        <w:jc w:val="both"/>
        <w:rPr>
          <w:rFonts w:ascii="Arial" w:hAnsi="Arial" w:cs="Arial"/>
          <w:kern w:val="28"/>
        </w:rPr>
      </w:pPr>
      <w:r w:rsidRPr="0047760B">
        <w:rPr>
          <w:rFonts w:ascii="Arial" w:hAnsi="Arial" w:cs="Arial"/>
          <w:kern w:val="28"/>
        </w:rPr>
        <w:t>Místo napojení mobilní techniky HZS označit tabulkou s informacemi:</w:t>
      </w:r>
    </w:p>
    <w:p w14:paraId="3D0CBBF0" w14:textId="434999CC" w:rsidR="0047760B" w:rsidRPr="0047760B" w:rsidRDefault="0047760B" w:rsidP="0047760B">
      <w:pPr>
        <w:spacing w:after="0"/>
        <w:ind w:firstLine="357"/>
        <w:jc w:val="both"/>
        <w:rPr>
          <w:rFonts w:ascii="Arial" w:hAnsi="Arial" w:cs="Arial"/>
          <w:i/>
          <w:iCs/>
          <w:kern w:val="28"/>
        </w:rPr>
      </w:pPr>
      <w:r w:rsidRPr="0047760B">
        <w:rPr>
          <w:rFonts w:ascii="Arial" w:hAnsi="Arial" w:cs="Arial"/>
          <w:i/>
          <w:iCs/>
          <w:kern w:val="28"/>
        </w:rPr>
        <w:t>„</w:t>
      </w:r>
      <w:r w:rsidR="00C63F23">
        <w:rPr>
          <w:rFonts w:ascii="Arial" w:hAnsi="Arial" w:cs="Arial"/>
          <w:i/>
          <w:iCs/>
          <w:kern w:val="28"/>
        </w:rPr>
        <w:t>DOPLŇKOVÉ</w:t>
      </w:r>
      <w:r w:rsidRPr="0047760B">
        <w:rPr>
          <w:rFonts w:ascii="Arial" w:hAnsi="Arial" w:cs="Arial"/>
          <w:i/>
          <w:iCs/>
          <w:kern w:val="28"/>
        </w:rPr>
        <w:t xml:space="preserve"> HASICÍ ZAŘÍZENÍ“</w:t>
      </w:r>
    </w:p>
    <w:p w14:paraId="2C92C0A1" w14:textId="77777777" w:rsidR="0047760B" w:rsidRPr="0047760B" w:rsidRDefault="0047760B" w:rsidP="0047760B">
      <w:pPr>
        <w:spacing w:after="0"/>
        <w:ind w:firstLine="357"/>
        <w:jc w:val="both"/>
        <w:rPr>
          <w:rFonts w:ascii="Arial" w:hAnsi="Arial" w:cs="Arial"/>
          <w:i/>
          <w:iCs/>
          <w:kern w:val="28"/>
        </w:rPr>
      </w:pPr>
      <w:r w:rsidRPr="0047760B">
        <w:rPr>
          <w:rFonts w:ascii="Arial" w:hAnsi="Arial" w:cs="Arial"/>
          <w:i/>
          <w:iCs/>
          <w:kern w:val="28"/>
        </w:rPr>
        <w:t>„UDRŽOVAT TRVALE VOLNÝ PŘÍSTUP“</w:t>
      </w:r>
    </w:p>
    <w:p w14:paraId="14F49D2F" w14:textId="77777777" w:rsidR="0047760B" w:rsidRPr="0047760B" w:rsidRDefault="0047760B" w:rsidP="0047760B">
      <w:pPr>
        <w:spacing w:after="0"/>
        <w:ind w:firstLine="357"/>
        <w:jc w:val="both"/>
        <w:rPr>
          <w:rFonts w:ascii="Arial" w:hAnsi="Arial" w:cs="Arial"/>
          <w:i/>
          <w:iCs/>
          <w:kern w:val="28"/>
        </w:rPr>
      </w:pPr>
      <w:r w:rsidRPr="0047760B">
        <w:rPr>
          <w:rFonts w:ascii="Arial" w:hAnsi="Arial" w:cs="Arial"/>
          <w:i/>
          <w:iCs/>
          <w:kern w:val="28"/>
        </w:rPr>
        <w:t>„POŽÁRNÍ VODA“</w:t>
      </w:r>
    </w:p>
    <w:p w14:paraId="073ECC80" w14:textId="77777777" w:rsidR="0047760B" w:rsidRPr="0047760B" w:rsidRDefault="0047760B" w:rsidP="0047760B">
      <w:pPr>
        <w:spacing w:after="0"/>
        <w:ind w:firstLine="357"/>
        <w:jc w:val="both"/>
        <w:rPr>
          <w:rFonts w:ascii="Arial" w:hAnsi="Arial" w:cs="Arial"/>
          <w:kern w:val="28"/>
        </w:rPr>
      </w:pPr>
      <w:r w:rsidRPr="0047760B">
        <w:rPr>
          <w:rFonts w:ascii="Arial" w:hAnsi="Arial" w:cs="Arial"/>
          <w:kern w:val="28"/>
        </w:rPr>
        <w:t>„</w:t>
      </w:r>
      <w:r w:rsidRPr="0047760B">
        <w:rPr>
          <w:rFonts w:ascii="Arial" w:hAnsi="Arial" w:cs="Arial"/>
          <w:i/>
          <w:iCs/>
          <w:kern w:val="28"/>
        </w:rPr>
        <w:t>PRŮTOK…….L/MIN“</w:t>
      </w:r>
      <w:r w:rsidRPr="0047760B">
        <w:rPr>
          <w:rFonts w:ascii="Arial" w:hAnsi="Arial" w:cs="Arial"/>
          <w:kern w:val="28"/>
        </w:rPr>
        <w:t xml:space="preserve">  (nejhorší hodnoty z hydraulické kalkulace)</w:t>
      </w:r>
    </w:p>
    <w:p w14:paraId="0F37F55D" w14:textId="77777777" w:rsidR="0047760B" w:rsidRPr="0047760B" w:rsidRDefault="0047760B" w:rsidP="0047760B">
      <w:pPr>
        <w:spacing w:after="0"/>
        <w:ind w:firstLine="357"/>
        <w:jc w:val="both"/>
        <w:rPr>
          <w:rFonts w:ascii="Arial" w:hAnsi="Arial" w:cs="Arial"/>
          <w:kern w:val="28"/>
        </w:rPr>
      </w:pPr>
      <w:r w:rsidRPr="0047760B">
        <w:rPr>
          <w:rFonts w:ascii="Arial" w:hAnsi="Arial" w:cs="Arial"/>
          <w:i/>
          <w:iCs/>
          <w:kern w:val="28"/>
        </w:rPr>
        <w:t>„TLAK………….BAR“</w:t>
      </w:r>
      <w:r w:rsidRPr="0047760B">
        <w:rPr>
          <w:rFonts w:ascii="Arial" w:hAnsi="Arial" w:cs="Arial"/>
          <w:kern w:val="28"/>
        </w:rPr>
        <w:t xml:space="preserve"> (nejhorší hodnoty z hydraulické kalkulace)</w:t>
      </w:r>
    </w:p>
    <w:p w14:paraId="70CCA05D" w14:textId="61565308" w:rsidR="0047760B" w:rsidRDefault="0047760B" w:rsidP="0047760B">
      <w:pPr>
        <w:spacing w:after="0"/>
        <w:ind w:left="426" w:hanging="69"/>
        <w:rPr>
          <w:rFonts w:ascii="Arial" w:hAnsi="Arial" w:cs="Arial"/>
          <w:i/>
          <w:iCs/>
          <w:kern w:val="28"/>
        </w:rPr>
      </w:pPr>
      <w:r w:rsidRPr="0047760B">
        <w:rPr>
          <w:rFonts w:ascii="Arial" w:hAnsi="Arial" w:cs="Arial"/>
          <w:i/>
          <w:iCs/>
          <w:kern w:val="28"/>
        </w:rPr>
        <w:t>„PŘED PLNĚNÍM SYSTÉMU NUTNÉ OTEVŘÍT UZÁVĚR VE STROJOVNĚ SPRINKLERŮ“</w:t>
      </w:r>
    </w:p>
    <w:p w14:paraId="247A234D" w14:textId="33E9B2CE" w:rsidR="00C63F23" w:rsidRDefault="00C63F23" w:rsidP="009E5E2F">
      <w:pPr>
        <w:pStyle w:val="Nadpis1"/>
        <w:numPr>
          <w:ilvl w:val="0"/>
          <w:numId w:val="1"/>
        </w:numPr>
        <w:tabs>
          <w:tab w:val="left" w:pos="851"/>
        </w:tabs>
        <w:spacing w:after="240"/>
        <w:ind w:left="567" w:hanging="142"/>
        <w:jc w:val="both"/>
        <w:rPr>
          <w:rFonts w:ascii="Arial" w:hAnsi="Arial" w:cs="Arial"/>
        </w:rPr>
      </w:pPr>
      <w:bookmarkStart w:id="31" w:name="_Toc114650161"/>
      <w:r>
        <w:rPr>
          <w:rFonts w:ascii="Arial" w:hAnsi="Arial" w:cs="Arial"/>
        </w:rPr>
        <w:t>Komplexní vyzkoušení</w:t>
      </w:r>
      <w:bookmarkEnd w:id="31"/>
    </w:p>
    <w:p w14:paraId="67FC2B1D" w14:textId="77777777" w:rsidR="00C63F23" w:rsidRPr="00C63F23" w:rsidRDefault="00C63F23" w:rsidP="00C63F23">
      <w:pPr>
        <w:ind w:firstLine="357"/>
        <w:jc w:val="both"/>
        <w:rPr>
          <w:rFonts w:ascii="Arial" w:hAnsi="Arial" w:cs="Arial"/>
          <w:kern w:val="28"/>
        </w:rPr>
      </w:pPr>
      <w:r w:rsidRPr="00C63F23">
        <w:rPr>
          <w:rFonts w:ascii="Arial" w:hAnsi="Arial" w:cs="Arial"/>
          <w:kern w:val="28"/>
        </w:rPr>
        <w:t>Splněním podmínek komplexních zkoušek je prokázána maximální funkce zařízení podle projektové dokumentace. Úspěšným ukončením komplexních zkoušek je zároveň splněn požadavek zkušebního provozu a garančních zkoušek. Trvalý provoz DHZ není možný, neboť se jedná o zařízení nevýrobní. Podmínkou provedení komplexního vyzkoušení je kompletní dokončení montáže DHZ včetně navazující elektrické části a splnění předpokladů pro jejich provedení.</w:t>
      </w:r>
    </w:p>
    <w:p w14:paraId="277D4CA6" w14:textId="500EEC46" w:rsidR="00C63F23" w:rsidRPr="00C63F23" w:rsidRDefault="00C63F23" w:rsidP="00C63F23">
      <w:pPr>
        <w:ind w:firstLine="357"/>
        <w:jc w:val="both"/>
        <w:rPr>
          <w:rFonts w:ascii="Arial" w:hAnsi="Arial" w:cs="Arial"/>
          <w:kern w:val="28"/>
        </w:rPr>
      </w:pPr>
      <w:r w:rsidRPr="00C63F23">
        <w:rPr>
          <w:rFonts w:ascii="Arial" w:hAnsi="Arial" w:cs="Arial"/>
          <w:kern w:val="28"/>
        </w:rPr>
        <w:t>Vlastní komplexní vyzkoušení, jeho rozsah, program, postup, obsah průvodní technické dokumentace i přítomnost osob, nutných při jeho provádění, řeší interní předpis provedení komplexního vyzkoušení.</w:t>
      </w:r>
    </w:p>
    <w:p w14:paraId="72767A50" w14:textId="61FC3B41" w:rsidR="0047760B" w:rsidRPr="009E5E2F" w:rsidRDefault="009E5E2F" w:rsidP="009E5E2F">
      <w:pPr>
        <w:pStyle w:val="Nadpis1"/>
        <w:numPr>
          <w:ilvl w:val="0"/>
          <w:numId w:val="1"/>
        </w:numPr>
        <w:tabs>
          <w:tab w:val="left" w:pos="851"/>
        </w:tabs>
        <w:spacing w:after="240"/>
        <w:ind w:left="567" w:hanging="142"/>
        <w:jc w:val="both"/>
        <w:rPr>
          <w:rFonts w:ascii="Arial" w:hAnsi="Arial" w:cs="Arial"/>
        </w:rPr>
      </w:pPr>
      <w:bookmarkStart w:id="32" w:name="_Toc114650162"/>
      <w:r>
        <w:rPr>
          <w:rFonts w:ascii="Arial" w:hAnsi="Arial" w:cs="Arial"/>
        </w:rPr>
        <w:t>Přejímací zkoušky, pravidelné prohlídky a údržba</w:t>
      </w:r>
      <w:bookmarkEnd w:id="32"/>
    </w:p>
    <w:p w14:paraId="034152F1" w14:textId="6149A999" w:rsidR="0047760B" w:rsidRPr="009E5E2F" w:rsidRDefault="0047760B" w:rsidP="009E5E2F">
      <w:pPr>
        <w:ind w:firstLine="357"/>
        <w:jc w:val="both"/>
        <w:rPr>
          <w:rFonts w:ascii="Arial" w:hAnsi="Arial" w:cs="Arial"/>
          <w:kern w:val="28"/>
        </w:rPr>
      </w:pPr>
      <w:r w:rsidRPr="009E5E2F">
        <w:rPr>
          <w:rFonts w:ascii="Arial" w:hAnsi="Arial" w:cs="Arial"/>
          <w:kern w:val="28"/>
        </w:rPr>
        <w:t xml:space="preserve">Přejímací zkoušky, schvalovací zkoušky, pravidelná prohlídka a údržba </w:t>
      </w:r>
      <w:r w:rsidR="00C63F23">
        <w:rPr>
          <w:rFonts w:ascii="Arial" w:hAnsi="Arial" w:cs="Arial"/>
          <w:kern w:val="28"/>
        </w:rPr>
        <w:t>D</w:t>
      </w:r>
      <w:r w:rsidRPr="009E5E2F">
        <w:rPr>
          <w:rFonts w:ascii="Arial" w:hAnsi="Arial" w:cs="Arial"/>
          <w:kern w:val="28"/>
        </w:rPr>
        <w:t>HZ musí být provedeny v souladu s ČSN EN 12 845, odstavec 19 a 20.</w:t>
      </w:r>
    </w:p>
    <w:p w14:paraId="6C4E6A43" w14:textId="77777777" w:rsidR="00C63F23" w:rsidRPr="00C63F23" w:rsidRDefault="00C63F23" w:rsidP="00C63F23">
      <w:pPr>
        <w:ind w:firstLine="357"/>
        <w:jc w:val="both"/>
        <w:rPr>
          <w:rFonts w:ascii="Arial" w:hAnsi="Arial" w:cs="Arial"/>
          <w:kern w:val="28"/>
        </w:rPr>
      </w:pPr>
      <w:r w:rsidRPr="00C63F23">
        <w:rPr>
          <w:rFonts w:ascii="Arial" w:hAnsi="Arial" w:cs="Arial"/>
          <w:kern w:val="28"/>
        </w:rPr>
        <w:t>Dle vyhlášky MV ČR č. 246/2001 Sb. musí být na DHZ prováděny pravidelné kontroly, resp. revize, jejichž seznam s uvedením termínů je součástí provozní knihy. Rozsah těchto činností je stanoven výrobcem a je závazný, přičemž uvedené termíny jsou brány jako nejzazší.</w:t>
      </w:r>
    </w:p>
    <w:p w14:paraId="174F78C4" w14:textId="0BDCFDC3" w:rsidR="00C63F23" w:rsidRPr="00C63F23" w:rsidRDefault="00C63F23" w:rsidP="00C63F23">
      <w:pPr>
        <w:ind w:firstLine="357"/>
        <w:jc w:val="both"/>
        <w:rPr>
          <w:rFonts w:ascii="Arial" w:hAnsi="Arial" w:cs="Arial"/>
          <w:kern w:val="28"/>
        </w:rPr>
      </w:pPr>
      <w:r w:rsidRPr="00C63F23">
        <w:rPr>
          <w:rFonts w:ascii="Arial" w:hAnsi="Arial" w:cs="Arial"/>
          <w:kern w:val="28"/>
        </w:rPr>
        <w:t xml:space="preserve">Výrobce v souladu s § 7, odst. 4 </w:t>
      </w:r>
      <w:proofErr w:type="spellStart"/>
      <w:r w:rsidRPr="00C63F23">
        <w:rPr>
          <w:rFonts w:ascii="Arial" w:hAnsi="Arial" w:cs="Arial"/>
          <w:kern w:val="28"/>
        </w:rPr>
        <w:t>vyhl</w:t>
      </w:r>
      <w:proofErr w:type="spellEnd"/>
      <w:r w:rsidRPr="00C63F23">
        <w:rPr>
          <w:rFonts w:ascii="Arial" w:hAnsi="Arial" w:cs="Arial"/>
          <w:kern w:val="28"/>
        </w:rPr>
        <w:t>. č. 246/2001 Sb. je povinen v zájmu zajištění trvalé spolehlivosti a pohotovosti stanovit provádění kontrol provozuschopnosti častěji než 1x ročně.</w:t>
      </w:r>
    </w:p>
    <w:p w14:paraId="35DFEBD0" w14:textId="1DE60E01" w:rsidR="00C63F23" w:rsidRPr="009E5E2F" w:rsidRDefault="00C63F23" w:rsidP="00C63F23">
      <w:pPr>
        <w:ind w:firstLine="357"/>
        <w:jc w:val="both"/>
        <w:rPr>
          <w:rFonts w:ascii="Arial" w:hAnsi="Arial" w:cs="Arial"/>
          <w:kern w:val="28"/>
        </w:rPr>
      </w:pPr>
      <w:r w:rsidRPr="00C63F23">
        <w:rPr>
          <w:rFonts w:ascii="Arial" w:hAnsi="Arial" w:cs="Arial"/>
          <w:kern w:val="28"/>
        </w:rPr>
        <w:lastRenderedPageBreak/>
        <w:t xml:space="preserve">Za zabezpečení pravidelných kontrol (revizí) zodpovídá provozovatel, který musí také určit pracovníka, odpovědného za provoz, obsluhu a údržbu DHZ. Pracovník musí být k tomuto účelu řádně vyškolen </w:t>
      </w:r>
      <w:r w:rsidR="00FA4713" w:rsidRPr="00C63F23">
        <w:rPr>
          <w:rFonts w:ascii="Arial" w:hAnsi="Arial" w:cs="Arial"/>
          <w:kern w:val="28"/>
        </w:rPr>
        <w:t>výrobcem,</w:t>
      </w:r>
      <w:r w:rsidRPr="00C63F23">
        <w:rPr>
          <w:rFonts w:ascii="Arial" w:hAnsi="Arial" w:cs="Arial"/>
          <w:kern w:val="28"/>
        </w:rPr>
        <w:t xml:space="preserve"> resp. dodavatelem zařízení a musí vlastnit příslušné oprávnění.</w:t>
      </w:r>
    </w:p>
    <w:p w14:paraId="1407D6CB" w14:textId="6AB44A23" w:rsidR="009E5E2F" w:rsidRPr="009E5E2F" w:rsidRDefault="009E5E2F" w:rsidP="009E5E2F">
      <w:pPr>
        <w:pStyle w:val="Nadpis1"/>
        <w:numPr>
          <w:ilvl w:val="0"/>
          <w:numId w:val="1"/>
        </w:numPr>
        <w:tabs>
          <w:tab w:val="left" w:pos="851"/>
        </w:tabs>
        <w:spacing w:after="240"/>
        <w:ind w:left="567" w:hanging="142"/>
        <w:jc w:val="both"/>
        <w:rPr>
          <w:rFonts w:ascii="Arial" w:hAnsi="Arial" w:cs="Arial"/>
        </w:rPr>
      </w:pPr>
      <w:bookmarkStart w:id="33" w:name="_Toc114650163"/>
      <w:r>
        <w:rPr>
          <w:rFonts w:ascii="Arial" w:hAnsi="Arial" w:cs="Arial"/>
        </w:rPr>
        <w:t>Požadavky na ostatní profese</w:t>
      </w:r>
      <w:bookmarkEnd w:id="33"/>
    </w:p>
    <w:p w14:paraId="764C75B5" w14:textId="77777777" w:rsidR="009E5E2F" w:rsidRPr="009E5E2F" w:rsidRDefault="009E5E2F" w:rsidP="009E5E2F">
      <w:pPr>
        <w:pStyle w:val="Nadpis1"/>
        <w:numPr>
          <w:ilvl w:val="1"/>
          <w:numId w:val="1"/>
        </w:numPr>
        <w:tabs>
          <w:tab w:val="left" w:pos="709"/>
          <w:tab w:val="left" w:pos="993"/>
        </w:tabs>
        <w:spacing w:before="120"/>
        <w:ind w:left="851"/>
        <w:jc w:val="both"/>
        <w:rPr>
          <w:rFonts w:ascii="Arial" w:hAnsi="Arial" w:cs="Arial"/>
          <w:sz w:val="24"/>
          <w:szCs w:val="24"/>
        </w:rPr>
      </w:pPr>
      <w:bookmarkStart w:id="34" w:name="_Toc106108815"/>
      <w:bookmarkStart w:id="35" w:name="_Toc114650164"/>
      <w:r w:rsidRPr="009E5E2F">
        <w:rPr>
          <w:rFonts w:ascii="Arial" w:hAnsi="Arial" w:cs="Arial"/>
          <w:sz w:val="24"/>
          <w:szCs w:val="24"/>
        </w:rPr>
        <w:t>POŽADAVKY NA VYBAVENÍ CHRÁNĚNÝCH OBJEKTŮ</w:t>
      </w:r>
      <w:bookmarkEnd w:id="34"/>
      <w:bookmarkEnd w:id="35"/>
    </w:p>
    <w:p w14:paraId="6E4C9D22" w14:textId="6431D358" w:rsidR="009E5E2F" w:rsidRPr="009E5E2F" w:rsidRDefault="009E5E2F" w:rsidP="009E5E2F">
      <w:pPr>
        <w:rPr>
          <w:rFonts w:ascii="Arial" w:hAnsi="Arial" w:cs="Arial"/>
        </w:rPr>
      </w:pPr>
      <w:r w:rsidRPr="009E5E2F">
        <w:rPr>
          <w:rFonts w:ascii="Arial" w:hAnsi="Arial" w:cs="Arial"/>
        </w:rPr>
        <w:t xml:space="preserve">                            (které nezajišťuje zhotovitel SHZ)</w:t>
      </w:r>
    </w:p>
    <w:p w14:paraId="1F8EF799"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Každý chráněný objekt musí být vybaven tak, aby umožnil bezpečný přístup osobám provádějícím kontrolu rozváděcího potrubí a sprinklerových hlavic.</w:t>
      </w:r>
    </w:p>
    <w:p w14:paraId="4ABD5E75"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Ve všech prostorech, kde je instalováno SHZ s mokrou soustavou nesmí teplota v kterékoliv roční době klesnout pod +5 °C a nesmí přesáhnout +40°C.</w:t>
      </w:r>
    </w:p>
    <w:p w14:paraId="5DDD78FB"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Je třeba zajistit bezpečný odvod přebytečné vody při hašení v chráněných prostorech včetně řešení bezpečnosti všech instalovaných elektrických zařízení ve všech chráněných prostorech v návaznosti na případný výstřik vody z hasicího zařízení v případě vzniku požáru v některém z chráněných prostorů.</w:t>
      </w:r>
    </w:p>
    <w:p w14:paraId="14772428"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Zhotovení prostupů (zdmi, panely) pro přívodní potrubí SHZ a po instalaci potrubí zazdění otvorů, případně provedení protipožárních ucpávek (mezi požárními úseky).</w:t>
      </w:r>
    </w:p>
    <w:p w14:paraId="39B2C662"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Musí se určit barevné odstíny sprinklerových hlavic a rozet (např. chrom, bílá, atd.) před instalací hlavic v podhledech.</w:t>
      </w:r>
    </w:p>
    <w:p w14:paraId="1A716BC1"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Zajistit přístup k potrubí a sprinklerům pro případné úpravy a revize systému.</w:t>
      </w:r>
    </w:p>
    <w:p w14:paraId="0C3F8FE7" w14:textId="77777777" w:rsidR="00811F5B" w:rsidRPr="00811F5B" w:rsidRDefault="00811F5B" w:rsidP="00811F5B">
      <w:pPr>
        <w:numPr>
          <w:ilvl w:val="0"/>
          <w:numId w:val="9"/>
        </w:numPr>
        <w:spacing w:after="0"/>
        <w:jc w:val="both"/>
        <w:rPr>
          <w:rFonts w:ascii="Arial" w:hAnsi="Arial" w:cs="Arial"/>
        </w:rPr>
      </w:pPr>
      <w:r w:rsidRPr="00811F5B">
        <w:rPr>
          <w:rFonts w:ascii="Arial" w:hAnsi="Arial" w:cs="Arial"/>
        </w:rPr>
        <w:t>Zatížení na konstrukci stropu nebo střechy od závěsu a potrubí DHZ pro hlavní trasy bude cca 12 kg/m a závěs bude instalovaný po zhruba 5 – 6 m, pro vedlejší trasy bude zatížení cca 5 kg/m a závěs bude instalovaný po zhruba 4 m.</w:t>
      </w:r>
    </w:p>
    <w:p w14:paraId="1E073186" w14:textId="165E984D" w:rsidR="009E5E2F" w:rsidRPr="00811F5B" w:rsidRDefault="00811F5B" w:rsidP="009A0B03">
      <w:pPr>
        <w:numPr>
          <w:ilvl w:val="0"/>
          <w:numId w:val="9"/>
        </w:numPr>
        <w:spacing w:after="0"/>
        <w:jc w:val="both"/>
        <w:rPr>
          <w:rFonts w:ascii="Arial" w:hAnsi="Arial" w:cs="Arial"/>
        </w:rPr>
      </w:pPr>
      <w:r w:rsidRPr="00811F5B">
        <w:rPr>
          <w:rFonts w:ascii="Arial" w:hAnsi="Arial" w:cs="Arial"/>
        </w:rPr>
        <w:t>Zatížení na konstrukci dřevěné fasády od závěsu a potrubí skrápění pro hlavní trasy bude cca 22 kg/m a závěs bude instalovaný po zhruba 5 – 6 m, pro vedlejší trasy bude zatížení cca 5 kg/m a závěs bude instalovaný po zhruba 4 m.</w:t>
      </w:r>
    </w:p>
    <w:p w14:paraId="5D82C57E" w14:textId="77777777" w:rsidR="00AB4775" w:rsidRPr="009E5E2F" w:rsidRDefault="00AB4775" w:rsidP="00AB4775">
      <w:pPr>
        <w:spacing w:after="0"/>
        <w:ind w:left="720"/>
        <w:jc w:val="both"/>
        <w:rPr>
          <w:rFonts w:ascii="Arial" w:hAnsi="Arial" w:cs="Arial"/>
        </w:rPr>
      </w:pPr>
    </w:p>
    <w:p w14:paraId="3EA2D555" w14:textId="77777777" w:rsidR="009E5E2F" w:rsidRPr="00AB4775" w:rsidRDefault="009E5E2F" w:rsidP="00AB4775">
      <w:pPr>
        <w:pStyle w:val="Nadpis1"/>
        <w:numPr>
          <w:ilvl w:val="1"/>
          <w:numId w:val="1"/>
        </w:numPr>
        <w:tabs>
          <w:tab w:val="left" w:pos="709"/>
          <w:tab w:val="left" w:pos="993"/>
        </w:tabs>
        <w:spacing w:before="120"/>
        <w:ind w:left="851"/>
        <w:jc w:val="both"/>
        <w:rPr>
          <w:rFonts w:ascii="Arial" w:hAnsi="Arial" w:cs="Arial"/>
          <w:sz w:val="24"/>
          <w:szCs w:val="24"/>
        </w:rPr>
      </w:pPr>
      <w:bookmarkStart w:id="36" w:name="_Toc106108816"/>
      <w:bookmarkStart w:id="37" w:name="_Toc114650165"/>
      <w:r w:rsidRPr="00AB4775">
        <w:rPr>
          <w:rFonts w:ascii="Arial" w:hAnsi="Arial" w:cs="Arial"/>
          <w:sz w:val="24"/>
          <w:szCs w:val="24"/>
        </w:rPr>
        <w:t>POŽADAVKY NA VYBAVENÍ STROJOVNY SHZ</w:t>
      </w:r>
      <w:bookmarkEnd w:id="36"/>
      <w:bookmarkEnd w:id="37"/>
    </w:p>
    <w:p w14:paraId="07DEE7D6" w14:textId="77777777" w:rsidR="009E5E2F" w:rsidRDefault="009E5E2F" w:rsidP="009E5E2F">
      <w:r w:rsidRPr="00382D81">
        <w:t xml:space="preserve">        </w:t>
      </w:r>
      <w:r>
        <w:t xml:space="preserve">                                           </w:t>
      </w:r>
      <w:r w:rsidRPr="00382D81">
        <w:t>(které nezajišťuje zhotovitel SHZ)</w:t>
      </w:r>
    </w:p>
    <w:p w14:paraId="0D70BAF0" w14:textId="77777777" w:rsidR="009E5E2F" w:rsidRPr="00811F5B" w:rsidRDefault="009E5E2F" w:rsidP="00AB4775">
      <w:pPr>
        <w:ind w:firstLine="357"/>
        <w:jc w:val="both"/>
        <w:rPr>
          <w:rFonts w:ascii="Arial" w:hAnsi="Arial" w:cs="Arial"/>
          <w:b/>
          <w:bCs/>
          <w:kern w:val="28"/>
        </w:rPr>
      </w:pPr>
      <w:bookmarkStart w:id="38" w:name="_Toc410393283"/>
      <w:bookmarkStart w:id="39" w:name="_Toc474235831"/>
      <w:bookmarkStart w:id="40" w:name="_Toc106108817"/>
      <w:r w:rsidRPr="00AB4775">
        <w:rPr>
          <w:rFonts w:ascii="Arial" w:hAnsi="Arial" w:cs="Arial"/>
          <w:b/>
          <w:bCs/>
          <w:kern w:val="28"/>
        </w:rPr>
        <w:t>STAVEBNÍ</w:t>
      </w:r>
      <w:r w:rsidRPr="00811F5B">
        <w:rPr>
          <w:rFonts w:ascii="Arial" w:hAnsi="Arial" w:cs="Arial"/>
          <w:b/>
          <w:bCs/>
          <w:kern w:val="28"/>
        </w:rPr>
        <w:t xml:space="preserve"> ČÁST</w:t>
      </w:r>
      <w:bookmarkEnd w:id="38"/>
      <w:bookmarkEnd w:id="39"/>
      <w:bookmarkEnd w:id="40"/>
    </w:p>
    <w:p w14:paraId="29DB71AE"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Musí tvořit samostatný požární úsek, s požárně dělícími konstrukcemi z nehořlavých hmot s protipožární odolností.</w:t>
      </w:r>
    </w:p>
    <w:p w14:paraId="62A4DF73"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Její stěny musí tvořit samostatnou, zcela uzavřenou místnost.</w:t>
      </w:r>
    </w:p>
    <w:p w14:paraId="6A1D244E"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Nesmí zde být vedena potrubí pro rozvod hořlavých plynů a umístěny stroje, jež jsou hořlavými plyny napájeny.</w:t>
      </w:r>
    </w:p>
    <w:p w14:paraId="7B06A2E4"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Nesmí být použita k jiným účelům a musí být chráněna proti vstupu nepovolaných osob.</w:t>
      </w:r>
    </w:p>
    <w:p w14:paraId="48A40DDF"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Ke vstupu do strojovny musí být zajištěn trvalý přístup z volného prostranství nebo chráněné únikové cesty.</w:t>
      </w:r>
    </w:p>
    <w:p w14:paraId="58B50664"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lastRenderedPageBreak/>
        <w:t>Musí být opatřena dveřmi se zámkem, přičemž klíč od zámku musí být uložen na viditelném místě tak, aby byl v případě požáru snadno přístupný pro případ ruční manipulace ve strojovně a nemohl být zneužit nepovolanou osobou (klíč umístit např. v zasklené skříňce).</w:t>
      </w:r>
    </w:p>
    <w:p w14:paraId="33C31720"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Musí mít vodotěsnou podlahu opatřenou nekluzným povrchem se spádováním do odpadu.</w:t>
      </w:r>
    </w:p>
    <w:p w14:paraId="5E5AF692"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Ve strojovně musí být zajištěno přirozené nebo umělé větrání.</w:t>
      </w:r>
    </w:p>
    <w:p w14:paraId="62B237F9"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Teplota ve strojovně nesmí poklesnout pod +10 °C a přesáhnout +40 °C.</w:t>
      </w:r>
    </w:p>
    <w:p w14:paraId="6A1A2BBD"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Zhotovit prostupy (zdmi, panely) pro potrubí DHZ a po instalaci potrubí zazdění otvorů.</w:t>
      </w:r>
    </w:p>
    <w:p w14:paraId="090CDB2A"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Zajištění vodovodní přípojky s parametry pro doplnění vody do požární nádrže do 36 hodin.</w:t>
      </w:r>
    </w:p>
    <w:p w14:paraId="4D408424"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Vodovodní přípojka musí být opatřena uzavírací armaturou.</w:t>
      </w:r>
    </w:p>
    <w:p w14:paraId="3F1A4786"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K místu vyústění armatury pro připojení SHZ na mobilní vodní zdroj (požární cisterny) nejdále 10 m od této armatury, musí vést přístupová komunikace, umožňující příjezd požárních vozidel, přístup k tomuto místu musí být trvale volný.</w:t>
      </w:r>
    </w:p>
    <w:p w14:paraId="6E36AF7A"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Vstupní otvor do strojovny by měl mít min. rozměr 900 x 2100 mm (šířka x výška).</w:t>
      </w:r>
    </w:p>
    <w:p w14:paraId="42F6C651" w14:textId="77777777" w:rsidR="00811F5B" w:rsidRPr="00811F5B" w:rsidRDefault="00811F5B" w:rsidP="00811F5B">
      <w:pPr>
        <w:numPr>
          <w:ilvl w:val="0"/>
          <w:numId w:val="10"/>
        </w:numPr>
        <w:spacing w:after="0"/>
        <w:jc w:val="both"/>
        <w:rPr>
          <w:rFonts w:ascii="Arial" w:hAnsi="Arial" w:cs="Arial"/>
        </w:rPr>
      </w:pPr>
      <w:r w:rsidRPr="00811F5B">
        <w:rPr>
          <w:rFonts w:ascii="Arial" w:hAnsi="Arial" w:cs="Arial"/>
        </w:rPr>
        <w:t>Strojovna musí mít min. půdorysné rozměry 5000 x 2500 mm nebo min12,5 m2 s min. výškou 2500 mm.</w:t>
      </w:r>
    </w:p>
    <w:p w14:paraId="5F9FEDE3" w14:textId="41297F76" w:rsidR="009E5E2F" w:rsidRPr="00AB4775" w:rsidRDefault="00811F5B" w:rsidP="00811F5B">
      <w:pPr>
        <w:numPr>
          <w:ilvl w:val="0"/>
          <w:numId w:val="10"/>
        </w:numPr>
        <w:spacing w:after="0"/>
        <w:jc w:val="both"/>
        <w:rPr>
          <w:rFonts w:ascii="Arial" w:hAnsi="Arial" w:cs="Arial"/>
        </w:rPr>
      </w:pPr>
      <w:r w:rsidRPr="00811F5B">
        <w:rPr>
          <w:rFonts w:ascii="Arial" w:hAnsi="Arial" w:cs="Arial"/>
        </w:rPr>
        <w:t>Pod čerpadlem vybudovat železobetonový základ.</w:t>
      </w:r>
      <w:r w:rsidR="009E5E2F" w:rsidRPr="00AB4775">
        <w:rPr>
          <w:rFonts w:ascii="Arial" w:hAnsi="Arial" w:cs="Arial"/>
        </w:rPr>
        <w:t xml:space="preserve"> </w:t>
      </w:r>
    </w:p>
    <w:p w14:paraId="694CC0A0" w14:textId="77777777" w:rsidR="009E5E2F" w:rsidRPr="00382D81" w:rsidRDefault="009E5E2F" w:rsidP="009E5E2F">
      <w:pPr>
        <w:ind w:left="720"/>
      </w:pPr>
    </w:p>
    <w:p w14:paraId="4086BA2E" w14:textId="77777777" w:rsidR="009E5E2F" w:rsidRPr="00AB4775" w:rsidRDefault="009E5E2F" w:rsidP="00AB4775">
      <w:pPr>
        <w:ind w:firstLine="357"/>
        <w:jc w:val="both"/>
        <w:rPr>
          <w:rFonts w:ascii="Arial" w:hAnsi="Arial" w:cs="Arial"/>
          <w:b/>
          <w:bCs/>
          <w:kern w:val="28"/>
        </w:rPr>
      </w:pPr>
      <w:bookmarkStart w:id="41" w:name="_Toc106108818"/>
      <w:r w:rsidRPr="00AB4775">
        <w:rPr>
          <w:rFonts w:ascii="Arial" w:hAnsi="Arial" w:cs="Arial"/>
          <w:b/>
          <w:bCs/>
          <w:kern w:val="28"/>
        </w:rPr>
        <w:t>ELEKTRICKÁ ČÁST</w:t>
      </w:r>
      <w:bookmarkEnd w:id="41"/>
    </w:p>
    <w:p w14:paraId="0BA13A73" w14:textId="1E44BC7F" w:rsidR="009E5E2F" w:rsidRPr="00AB4775" w:rsidRDefault="009E5E2F" w:rsidP="00757B78">
      <w:pPr>
        <w:numPr>
          <w:ilvl w:val="0"/>
          <w:numId w:val="21"/>
        </w:numPr>
        <w:spacing w:after="0"/>
        <w:jc w:val="both"/>
        <w:rPr>
          <w:rFonts w:ascii="Arial" w:hAnsi="Arial" w:cs="Arial"/>
        </w:rPr>
      </w:pPr>
      <w:r w:rsidRPr="00AB4775">
        <w:rPr>
          <w:rFonts w:ascii="Arial" w:hAnsi="Arial" w:cs="Arial"/>
        </w:rPr>
        <w:t>do prostoru rozvaděče =</w:t>
      </w:r>
      <w:r w:rsidR="00811F5B">
        <w:rPr>
          <w:rFonts w:ascii="Arial" w:hAnsi="Arial" w:cs="Arial"/>
        </w:rPr>
        <w:t>RM</w:t>
      </w:r>
      <w:r w:rsidRPr="00AB4775">
        <w:rPr>
          <w:rFonts w:ascii="Arial" w:hAnsi="Arial" w:cs="Arial"/>
        </w:rPr>
        <w:t xml:space="preserve">1(ve strojovně </w:t>
      </w:r>
      <w:r w:rsidR="00811F5B">
        <w:rPr>
          <w:rFonts w:ascii="Arial" w:hAnsi="Arial" w:cs="Arial"/>
        </w:rPr>
        <w:t>D</w:t>
      </w:r>
      <w:r w:rsidRPr="00AB4775">
        <w:rPr>
          <w:rFonts w:ascii="Arial" w:hAnsi="Arial" w:cs="Arial"/>
        </w:rPr>
        <w:t xml:space="preserve">HZ) zajistit dodávku el. energie </w:t>
      </w:r>
    </w:p>
    <w:p w14:paraId="434C090C" w14:textId="3621128B" w:rsidR="009E5E2F" w:rsidRPr="00AB4775" w:rsidRDefault="009E5E2F" w:rsidP="00757B78">
      <w:pPr>
        <w:numPr>
          <w:ilvl w:val="0"/>
          <w:numId w:val="21"/>
        </w:numPr>
        <w:spacing w:after="0"/>
        <w:jc w:val="both"/>
        <w:rPr>
          <w:rFonts w:ascii="Arial" w:hAnsi="Arial" w:cs="Arial"/>
        </w:rPr>
      </w:pPr>
      <w:r w:rsidRPr="00AB4775">
        <w:rPr>
          <w:rFonts w:ascii="Arial" w:hAnsi="Arial" w:cs="Arial"/>
        </w:rPr>
        <w:t>přívodní kabely pro napájení rozvaděče čerpacích zařízení musí být projektovány v souladu s ČSN 730848, ČSN 730802, ČSN 730804 a ČSN EN 12845</w:t>
      </w:r>
      <w:r w:rsidR="00811F5B">
        <w:rPr>
          <w:rFonts w:ascii="Arial" w:hAnsi="Arial" w:cs="Arial"/>
        </w:rPr>
        <w:t xml:space="preserve">, </w:t>
      </w:r>
      <w:r w:rsidR="00811F5B" w:rsidRPr="00811F5B">
        <w:rPr>
          <w:rFonts w:ascii="Arial" w:hAnsi="Arial" w:cs="Arial"/>
        </w:rPr>
        <w:t>tj. v 1.stupni dodávky, nehořlavý, napájený ze dvou na sobě nezávislých zdrojů – pro systém DHZ, bude přiveden jeden přívod s již vyřešeným záskokem sítě</w:t>
      </w:r>
    </w:p>
    <w:p w14:paraId="4A888A8A" w14:textId="712E353F" w:rsidR="009E5E2F" w:rsidRPr="00AB4775" w:rsidRDefault="00811F5B" w:rsidP="00811F5B">
      <w:pPr>
        <w:numPr>
          <w:ilvl w:val="0"/>
          <w:numId w:val="21"/>
        </w:numPr>
        <w:spacing w:after="0"/>
        <w:jc w:val="both"/>
        <w:rPr>
          <w:rFonts w:ascii="Arial" w:hAnsi="Arial" w:cs="Arial"/>
        </w:rPr>
      </w:pPr>
      <w:r w:rsidRPr="00811F5B">
        <w:rPr>
          <w:rFonts w:ascii="Arial" w:hAnsi="Arial" w:cs="Arial"/>
        </w:rPr>
        <w:t>přívod pro DHZ dimenzovat s ohledem na výkon připojených spotřebičů cca 27 kW 400/230V AC 50Hz,</w:t>
      </w:r>
      <w:r>
        <w:rPr>
          <w:rFonts w:ascii="Arial" w:hAnsi="Arial" w:cs="Arial"/>
        </w:rPr>
        <w:t xml:space="preserve"> </w:t>
      </w:r>
      <w:r w:rsidRPr="00811F5B">
        <w:rPr>
          <w:rFonts w:ascii="Arial" w:hAnsi="Arial" w:cs="Arial"/>
        </w:rPr>
        <w:t>soudobý příkon: 27 kW</w:t>
      </w:r>
    </w:p>
    <w:p w14:paraId="71E11C14" w14:textId="77777777" w:rsidR="00811F5B" w:rsidRDefault="00811F5B" w:rsidP="00AB4775">
      <w:pPr>
        <w:tabs>
          <w:tab w:val="left" w:pos="284"/>
          <w:tab w:val="left" w:pos="426"/>
        </w:tabs>
        <w:rPr>
          <w:rFonts w:ascii="Arial" w:hAnsi="Arial" w:cs="Arial"/>
          <w:b/>
          <w:bCs/>
        </w:rPr>
      </w:pPr>
    </w:p>
    <w:p w14:paraId="73379EF4" w14:textId="0B2A53E5" w:rsidR="009E5E2F" w:rsidRPr="00AB4775" w:rsidRDefault="009E5E2F" w:rsidP="00AB4775">
      <w:pPr>
        <w:tabs>
          <w:tab w:val="left" w:pos="284"/>
          <w:tab w:val="left" w:pos="426"/>
        </w:tabs>
        <w:rPr>
          <w:rFonts w:ascii="Arial" w:hAnsi="Arial" w:cs="Arial"/>
          <w:b/>
          <w:bCs/>
        </w:rPr>
      </w:pPr>
      <w:r w:rsidRPr="00AB4775">
        <w:rPr>
          <w:rFonts w:ascii="Arial" w:hAnsi="Arial" w:cs="Arial"/>
          <w:b/>
          <w:bCs/>
        </w:rPr>
        <w:t>Energetická rozvaha:</w:t>
      </w:r>
    </w:p>
    <w:p w14:paraId="37D9FA24" w14:textId="05F50181" w:rsidR="009E5E2F" w:rsidRPr="00AB4775" w:rsidRDefault="009E5E2F" w:rsidP="00757B78">
      <w:pPr>
        <w:numPr>
          <w:ilvl w:val="0"/>
          <w:numId w:val="8"/>
        </w:numPr>
        <w:spacing w:before="120" w:after="0"/>
        <w:rPr>
          <w:rFonts w:ascii="Arial" w:hAnsi="Arial" w:cs="Arial"/>
        </w:rPr>
      </w:pPr>
      <w:r w:rsidRPr="00AB4775">
        <w:rPr>
          <w:rFonts w:ascii="Arial" w:hAnsi="Arial" w:cs="Arial"/>
        </w:rPr>
        <w:t>hl. provozní čerpadlo s</w:t>
      </w:r>
      <w:r w:rsidR="00811F5B">
        <w:rPr>
          <w:rFonts w:ascii="Arial" w:hAnsi="Arial" w:cs="Arial"/>
        </w:rPr>
        <w:t xml:space="preserve"> elektro </w:t>
      </w:r>
      <w:r w:rsidRPr="00AB4775">
        <w:rPr>
          <w:rFonts w:ascii="Arial" w:hAnsi="Arial" w:cs="Arial"/>
        </w:rPr>
        <w:t>motorem</w:t>
      </w:r>
      <w:r w:rsidRPr="00AB4775">
        <w:rPr>
          <w:rFonts w:ascii="Arial" w:hAnsi="Arial" w:cs="Arial"/>
        </w:rPr>
        <w:tab/>
      </w:r>
      <w:r w:rsidRPr="00AB4775">
        <w:rPr>
          <w:rFonts w:ascii="Arial" w:hAnsi="Arial" w:cs="Arial"/>
        </w:rPr>
        <w:tab/>
        <w:t>=R</w:t>
      </w:r>
      <w:r w:rsidR="00811F5B">
        <w:rPr>
          <w:rFonts w:ascii="Arial" w:hAnsi="Arial" w:cs="Arial"/>
        </w:rPr>
        <w:t>M</w:t>
      </w:r>
      <w:r w:rsidRPr="00AB4775">
        <w:rPr>
          <w:rFonts w:ascii="Arial" w:hAnsi="Arial" w:cs="Arial"/>
        </w:rPr>
        <w:t>1</w:t>
      </w:r>
      <w:r w:rsidRPr="00AB4775">
        <w:rPr>
          <w:rFonts w:ascii="Arial" w:hAnsi="Arial" w:cs="Arial"/>
        </w:rPr>
        <w:tab/>
        <w:t xml:space="preserve">  </w:t>
      </w:r>
      <w:r w:rsidR="00811F5B">
        <w:rPr>
          <w:rFonts w:ascii="Arial" w:hAnsi="Arial" w:cs="Arial"/>
        </w:rPr>
        <w:t>18</w:t>
      </w:r>
      <w:r w:rsidRPr="00AB4775">
        <w:rPr>
          <w:rFonts w:ascii="Arial" w:hAnsi="Arial" w:cs="Arial"/>
        </w:rPr>
        <w:t>,5</w:t>
      </w:r>
      <w:r w:rsidRPr="00AB4775">
        <w:rPr>
          <w:rFonts w:ascii="Arial" w:hAnsi="Arial" w:cs="Arial"/>
        </w:rPr>
        <w:tab/>
        <w:t>kW</w:t>
      </w:r>
    </w:p>
    <w:p w14:paraId="7279E786" w14:textId="77777777" w:rsidR="009E5E2F" w:rsidRPr="00AB4775" w:rsidRDefault="009E5E2F" w:rsidP="00757B78">
      <w:pPr>
        <w:numPr>
          <w:ilvl w:val="0"/>
          <w:numId w:val="8"/>
        </w:numPr>
        <w:spacing w:after="0"/>
        <w:rPr>
          <w:rFonts w:ascii="Arial" w:hAnsi="Arial" w:cs="Arial"/>
        </w:rPr>
      </w:pPr>
      <w:r w:rsidRPr="00AB4775">
        <w:rPr>
          <w:rFonts w:ascii="Arial" w:hAnsi="Arial" w:cs="Arial"/>
        </w:rPr>
        <w:t>doplňovací čerpadlo s el. motorem</w:t>
      </w:r>
      <w:r w:rsidRPr="00AB4775">
        <w:rPr>
          <w:rFonts w:ascii="Arial" w:hAnsi="Arial" w:cs="Arial"/>
        </w:rPr>
        <w:tab/>
      </w:r>
      <w:r w:rsidRPr="00AB4775">
        <w:rPr>
          <w:rFonts w:ascii="Arial" w:hAnsi="Arial" w:cs="Arial"/>
        </w:rPr>
        <w:tab/>
        <w:t>-M02</w:t>
      </w:r>
      <w:r w:rsidRPr="00AB4775">
        <w:rPr>
          <w:rFonts w:ascii="Arial" w:hAnsi="Arial" w:cs="Arial"/>
        </w:rPr>
        <w:tab/>
        <w:t xml:space="preserve">  3,0</w:t>
      </w:r>
      <w:r w:rsidRPr="00AB4775">
        <w:rPr>
          <w:rFonts w:ascii="Arial" w:hAnsi="Arial" w:cs="Arial"/>
        </w:rPr>
        <w:tab/>
        <w:t>kW</w:t>
      </w:r>
    </w:p>
    <w:p w14:paraId="49B400A2" w14:textId="02C99BAF" w:rsidR="009E5E2F" w:rsidRPr="00AB4775" w:rsidRDefault="009E5E2F" w:rsidP="00757B78">
      <w:pPr>
        <w:numPr>
          <w:ilvl w:val="0"/>
          <w:numId w:val="8"/>
        </w:numPr>
        <w:spacing w:after="0"/>
        <w:rPr>
          <w:rFonts w:ascii="Arial" w:hAnsi="Arial" w:cs="Arial"/>
        </w:rPr>
      </w:pPr>
      <w:r w:rsidRPr="00AB4775">
        <w:rPr>
          <w:rFonts w:ascii="Arial" w:hAnsi="Arial" w:cs="Arial"/>
        </w:rPr>
        <w:t>ústředna monitorování</w:t>
      </w:r>
      <w:r w:rsidRPr="00AB4775">
        <w:rPr>
          <w:rFonts w:ascii="Arial" w:hAnsi="Arial" w:cs="Arial"/>
        </w:rPr>
        <w:tab/>
      </w:r>
      <w:r w:rsidRPr="00AB4775">
        <w:rPr>
          <w:rFonts w:ascii="Arial" w:hAnsi="Arial" w:cs="Arial"/>
        </w:rPr>
        <w:tab/>
      </w:r>
      <w:r w:rsidR="00B5055A">
        <w:rPr>
          <w:rFonts w:ascii="Arial" w:hAnsi="Arial" w:cs="Arial"/>
        </w:rPr>
        <w:tab/>
      </w:r>
      <w:r w:rsidRPr="00AB4775">
        <w:rPr>
          <w:rFonts w:ascii="Arial" w:hAnsi="Arial" w:cs="Arial"/>
        </w:rPr>
        <w:tab/>
        <w:t>=E01</w:t>
      </w:r>
      <w:r w:rsidRPr="00AB4775">
        <w:rPr>
          <w:rFonts w:ascii="Arial" w:hAnsi="Arial" w:cs="Arial"/>
        </w:rPr>
        <w:tab/>
        <w:t xml:space="preserve">  </w:t>
      </w:r>
      <w:r w:rsidR="00811F5B">
        <w:rPr>
          <w:rFonts w:ascii="Arial" w:hAnsi="Arial" w:cs="Arial"/>
        </w:rPr>
        <w:t>0,5</w:t>
      </w:r>
      <w:r w:rsidRPr="00AB4775">
        <w:rPr>
          <w:rFonts w:ascii="Arial" w:hAnsi="Arial" w:cs="Arial"/>
        </w:rPr>
        <w:tab/>
        <w:t>kW</w:t>
      </w:r>
    </w:p>
    <w:p w14:paraId="3A735219" w14:textId="4F389FDE" w:rsidR="009E5E2F" w:rsidRPr="00AB4775" w:rsidRDefault="009E5E2F" w:rsidP="00757B78">
      <w:pPr>
        <w:numPr>
          <w:ilvl w:val="0"/>
          <w:numId w:val="8"/>
        </w:numPr>
        <w:spacing w:after="0"/>
        <w:rPr>
          <w:rFonts w:ascii="Arial" w:hAnsi="Arial" w:cs="Arial"/>
        </w:rPr>
      </w:pPr>
      <w:r w:rsidRPr="00AB4775">
        <w:rPr>
          <w:rFonts w:ascii="Arial" w:hAnsi="Arial" w:cs="Arial"/>
        </w:rPr>
        <w:t>rezerva</w:t>
      </w:r>
      <w:r w:rsidRPr="00AB4775">
        <w:rPr>
          <w:rFonts w:ascii="Arial" w:hAnsi="Arial" w:cs="Arial"/>
        </w:rPr>
        <w:tab/>
      </w:r>
      <w:r w:rsidRPr="00AB4775">
        <w:rPr>
          <w:rFonts w:ascii="Arial" w:hAnsi="Arial" w:cs="Arial"/>
        </w:rPr>
        <w:tab/>
      </w:r>
      <w:r w:rsidRPr="00AB4775">
        <w:rPr>
          <w:rFonts w:ascii="Arial" w:hAnsi="Arial" w:cs="Arial"/>
        </w:rPr>
        <w:tab/>
      </w:r>
      <w:r w:rsidRPr="00AB4775">
        <w:rPr>
          <w:rFonts w:ascii="Arial" w:hAnsi="Arial" w:cs="Arial"/>
        </w:rPr>
        <w:tab/>
      </w:r>
      <w:r w:rsidRPr="00AB4775">
        <w:rPr>
          <w:rFonts w:ascii="Arial" w:hAnsi="Arial" w:cs="Arial"/>
        </w:rPr>
        <w:tab/>
      </w:r>
      <w:r w:rsidR="00B5055A">
        <w:rPr>
          <w:rFonts w:ascii="Arial" w:hAnsi="Arial" w:cs="Arial"/>
        </w:rPr>
        <w:tab/>
      </w:r>
      <w:r w:rsidRPr="00AB4775">
        <w:rPr>
          <w:rFonts w:ascii="Arial" w:hAnsi="Arial" w:cs="Arial"/>
        </w:rPr>
        <w:tab/>
        <w:t xml:space="preserve">  </w:t>
      </w:r>
      <w:r w:rsidR="00811F5B">
        <w:rPr>
          <w:rFonts w:ascii="Arial" w:hAnsi="Arial" w:cs="Arial"/>
        </w:rPr>
        <w:t>4,5</w:t>
      </w:r>
      <w:r w:rsidRPr="00AB4775">
        <w:rPr>
          <w:rFonts w:ascii="Arial" w:hAnsi="Arial" w:cs="Arial"/>
        </w:rPr>
        <w:tab/>
        <w:t>kW</w:t>
      </w:r>
    </w:p>
    <w:p w14:paraId="752156EE" w14:textId="6D60A999" w:rsidR="009E5E2F" w:rsidRPr="00AB4775" w:rsidRDefault="009E5E2F" w:rsidP="00AB4775">
      <w:pPr>
        <w:pBdr>
          <w:bottom w:val="single" w:sz="12" w:space="1" w:color="auto"/>
        </w:pBdr>
        <w:spacing w:before="120"/>
        <w:ind w:firstLine="360"/>
        <w:rPr>
          <w:rFonts w:ascii="Arial" w:hAnsi="Arial" w:cs="Arial"/>
          <w:snapToGrid w:val="0"/>
        </w:rPr>
      </w:pPr>
      <w:r w:rsidRPr="00AB4775">
        <w:rPr>
          <w:rFonts w:ascii="Arial" w:hAnsi="Arial" w:cs="Arial"/>
        </w:rPr>
        <w:t xml:space="preserve">součinitel soudobosti </w:t>
      </w:r>
      <w:r w:rsidRPr="00AB4775">
        <w:rPr>
          <w:rFonts w:ascii="Arial" w:hAnsi="Arial" w:cs="Arial"/>
        </w:rPr>
        <w:tab/>
      </w:r>
      <w:r w:rsidRPr="00AB4775">
        <w:rPr>
          <w:rFonts w:ascii="Arial" w:hAnsi="Arial" w:cs="Arial"/>
        </w:rPr>
        <w:tab/>
      </w:r>
      <w:r w:rsidRPr="00AB4775">
        <w:rPr>
          <w:rFonts w:ascii="Arial" w:hAnsi="Arial" w:cs="Arial"/>
        </w:rPr>
        <w:tab/>
      </w:r>
      <w:r w:rsidRPr="00AB4775">
        <w:rPr>
          <w:rFonts w:ascii="Arial" w:hAnsi="Arial" w:cs="Arial"/>
        </w:rPr>
        <w:tab/>
      </w:r>
      <w:r w:rsidRPr="00AB4775">
        <w:rPr>
          <w:rFonts w:ascii="Arial" w:hAnsi="Arial" w:cs="Arial"/>
        </w:rPr>
        <w:tab/>
        <w:t xml:space="preserve"> </w:t>
      </w:r>
      <w:r w:rsidR="00B5055A">
        <w:rPr>
          <w:rFonts w:ascii="Arial" w:hAnsi="Arial" w:cs="Arial"/>
        </w:rPr>
        <w:t xml:space="preserve"> </w:t>
      </w:r>
      <w:r w:rsidRPr="00AB4775">
        <w:rPr>
          <w:rFonts w:ascii="Arial" w:hAnsi="Arial" w:cs="Arial"/>
        </w:rPr>
        <w:t>1,0</w:t>
      </w:r>
      <w:r w:rsidRPr="00AB4775">
        <w:rPr>
          <w:rFonts w:ascii="Arial" w:hAnsi="Arial" w:cs="Arial"/>
        </w:rPr>
        <w:tab/>
      </w:r>
      <w:r w:rsidRPr="00AB4775">
        <w:rPr>
          <w:rFonts w:ascii="Arial" w:hAnsi="Arial" w:cs="Arial"/>
        </w:rPr>
        <w:tab/>
      </w:r>
    </w:p>
    <w:p w14:paraId="1B10DE1A" w14:textId="7EF4273A" w:rsidR="009E5E2F" w:rsidRPr="00AB4775" w:rsidRDefault="009E5E2F" w:rsidP="00AB4775">
      <w:pPr>
        <w:spacing w:before="120"/>
        <w:ind w:firstLine="720"/>
        <w:rPr>
          <w:rFonts w:ascii="Arial" w:hAnsi="Arial" w:cs="Arial"/>
        </w:rPr>
      </w:pPr>
      <w:r w:rsidRPr="00AB4775">
        <w:rPr>
          <w:rFonts w:ascii="Arial" w:hAnsi="Arial" w:cs="Arial"/>
        </w:rPr>
        <w:t>příkon rozvaděče =</w:t>
      </w:r>
      <w:r w:rsidR="00811F5B">
        <w:rPr>
          <w:rFonts w:ascii="Arial" w:hAnsi="Arial" w:cs="Arial"/>
        </w:rPr>
        <w:t>RM</w:t>
      </w:r>
      <w:r w:rsidRPr="00AB4775">
        <w:rPr>
          <w:rFonts w:ascii="Arial" w:hAnsi="Arial" w:cs="Arial"/>
        </w:rPr>
        <w:t xml:space="preserve">1 </w:t>
      </w:r>
      <w:r w:rsidRPr="00AB4775">
        <w:rPr>
          <w:rFonts w:ascii="Arial" w:hAnsi="Arial" w:cs="Arial"/>
        </w:rPr>
        <w:tab/>
      </w:r>
      <w:r w:rsidRPr="00AB4775">
        <w:rPr>
          <w:rFonts w:ascii="Arial" w:hAnsi="Arial" w:cs="Arial"/>
        </w:rPr>
        <w:tab/>
      </w:r>
      <w:r w:rsidRPr="00AB4775">
        <w:rPr>
          <w:rFonts w:ascii="Arial" w:hAnsi="Arial" w:cs="Arial"/>
        </w:rPr>
        <w:tab/>
      </w:r>
      <w:r w:rsidRPr="00AB4775">
        <w:rPr>
          <w:rFonts w:ascii="Arial" w:hAnsi="Arial" w:cs="Arial"/>
        </w:rPr>
        <w:tab/>
      </w:r>
      <w:r w:rsidR="00811F5B">
        <w:rPr>
          <w:rFonts w:ascii="Arial" w:hAnsi="Arial" w:cs="Arial"/>
        </w:rPr>
        <w:t>26,5</w:t>
      </w:r>
      <w:r w:rsidRPr="00AB4775">
        <w:rPr>
          <w:rFonts w:ascii="Arial" w:hAnsi="Arial" w:cs="Arial"/>
        </w:rPr>
        <w:tab/>
        <w:t>kW</w:t>
      </w:r>
    </w:p>
    <w:p w14:paraId="34A0831C" w14:textId="77777777" w:rsidR="00811F5B" w:rsidRPr="00811F5B" w:rsidRDefault="00811F5B" w:rsidP="007B6274">
      <w:pPr>
        <w:numPr>
          <w:ilvl w:val="0"/>
          <w:numId w:val="21"/>
        </w:numPr>
        <w:spacing w:after="0"/>
        <w:ind w:left="426"/>
        <w:jc w:val="both"/>
        <w:rPr>
          <w:rFonts w:ascii="Arial" w:hAnsi="Arial" w:cs="Arial"/>
        </w:rPr>
      </w:pPr>
      <w:r w:rsidRPr="00811F5B">
        <w:rPr>
          <w:rFonts w:ascii="Arial" w:hAnsi="Arial" w:cs="Arial"/>
        </w:rPr>
        <w:t>přívod neodpojovat hlavním vypínačem objektu</w:t>
      </w:r>
    </w:p>
    <w:p w14:paraId="0CD2A75C" w14:textId="03025D66" w:rsidR="00811F5B" w:rsidRPr="00811F5B" w:rsidRDefault="00811F5B" w:rsidP="007B6274">
      <w:pPr>
        <w:numPr>
          <w:ilvl w:val="0"/>
          <w:numId w:val="21"/>
        </w:numPr>
        <w:spacing w:after="0"/>
        <w:ind w:left="426"/>
        <w:jc w:val="both"/>
        <w:rPr>
          <w:rFonts w:ascii="Arial" w:hAnsi="Arial" w:cs="Arial"/>
        </w:rPr>
      </w:pPr>
      <w:r w:rsidRPr="00811F5B">
        <w:rPr>
          <w:rFonts w:ascii="Arial" w:hAnsi="Arial" w:cs="Arial"/>
        </w:rPr>
        <w:t>zajistit přepínání přívodu na náhradní zdroj el. energie</w:t>
      </w:r>
    </w:p>
    <w:p w14:paraId="086B3444" w14:textId="1C9928AA" w:rsidR="00811F5B" w:rsidRPr="00811F5B" w:rsidRDefault="00811F5B" w:rsidP="007B6274">
      <w:pPr>
        <w:numPr>
          <w:ilvl w:val="0"/>
          <w:numId w:val="21"/>
        </w:numPr>
        <w:spacing w:after="0"/>
        <w:ind w:left="426"/>
        <w:jc w:val="both"/>
        <w:rPr>
          <w:rFonts w:ascii="Arial" w:hAnsi="Arial" w:cs="Arial"/>
        </w:rPr>
      </w:pPr>
      <w:r w:rsidRPr="00811F5B">
        <w:rPr>
          <w:rFonts w:ascii="Arial" w:hAnsi="Arial" w:cs="Arial"/>
        </w:rPr>
        <w:t xml:space="preserve">odpojovat vlastním výkonovým odpojovačem </w:t>
      </w:r>
    </w:p>
    <w:p w14:paraId="13C0BEE4" w14:textId="0618DE92" w:rsidR="00811F5B" w:rsidRPr="00811F5B" w:rsidRDefault="00811F5B" w:rsidP="007B6274">
      <w:pPr>
        <w:numPr>
          <w:ilvl w:val="0"/>
          <w:numId w:val="21"/>
        </w:numPr>
        <w:spacing w:after="0"/>
        <w:ind w:left="426"/>
        <w:jc w:val="both"/>
        <w:rPr>
          <w:rFonts w:ascii="Arial" w:hAnsi="Arial" w:cs="Arial"/>
        </w:rPr>
      </w:pPr>
      <w:r w:rsidRPr="00811F5B">
        <w:rPr>
          <w:rFonts w:ascii="Arial" w:hAnsi="Arial" w:cs="Arial"/>
        </w:rPr>
        <w:t>odpojovač zajistit proti zneužití a řádně označit</w:t>
      </w:r>
    </w:p>
    <w:p w14:paraId="32CD314A" w14:textId="7E5BFA52" w:rsidR="009E5E2F" w:rsidRPr="007B6274" w:rsidRDefault="007B6274" w:rsidP="007B6274">
      <w:pPr>
        <w:numPr>
          <w:ilvl w:val="0"/>
          <w:numId w:val="21"/>
        </w:numPr>
        <w:spacing w:after="0"/>
        <w:ind w:left="426"/>
        <w:jc w:val="both"/>
        <w:rPr>
          <w:rFonts w:ascii="Arial" w:hAnsi="Arial" w:cs="Arial"/>
        </w:rPr>
      </w:pPr>
      <w:r>
        <w:rPr>
          <w:rFonts w:ascii="Arial" w:hAnsi="Arial" w:cs="Arial"/>
        </w:rPr>
        <w:lastRenderedPageBreak/>
        <w:t>n</w:t>
      </w:r>
      <w:r w:rsidR="00811F5B" w:rsidRPr="00811F5B">
        <w:rPr>
          <w:rFonts w:ascii="Arial" w:hAnsi="Arial" w:cs="Arial"/>
        </w:rPr>
        <w:t>a přípojku nesmí být připojeno žádné jiné zařízení (ani elektroinstalace strojovny HZ)</w:t>
      </w:r>
    </w:p>
    <w:p w14:paraId="74EB0391" w14:textId="77777777" w:rsidR="009E5E2F" w:rsidRPr="00AB4775" w:rsidRDefault="009E5E2F" w:rsidP="009E5E2F">
      <w:pPr>
        <w:rPr>
          <w:rFonts w:ascii="Arial" w:hAnsi="Arial" w:cs="Arial"/>
        </w:rPr>
      </w:pPr>
    </w:p>
    <w:p w14:paraId="3291D569" w14:textId="77777777" w:rsidR="009E5E2F" w:rsidRPr="00AB4775" w:rsidRDefault="009E5E2F" w:rsidP="00AB4775">
      <w:pPr>
        <w:ind w:firstLine="357"/>
        <w:jc w:val="both"/>
        <w:rPr>
          <w:rFonts w:ascii="Arial" w:hAnsi="Arial" w:cs="Arial"/>
          <w:b/>
          <w:bCs/>
          <w:kern w:val="28"/>
        </w:rPr>
      </w:pPr>
      <w:bookmarkStart w:id="42" w:name="_Toc106108820"/>
      <w:r w:rsidRPr="00AB4775">
        <w:rPr>
          <w:rFonts w:ascii="Arial" w:hAnsi="Arial" w:cs="Arial"/>
          <w:b/>
          <w:bCs/>
          <w:kern w:val="28"/>
        </w:rPr>
        <w:t>VYBAVENOST STROJOVNY SHZ:</w:t>
      </w:r>
      <w:bookmarkEnd w:id="42"/>
    </w:p>
    <w:p w14:paraId="2AECCC31" w14:textId="77777777" w:rsidR="007B6274" w:rsidRPr="007B6274" w:rsidRDefault="007B6274" w:rsidP="007B6274">
      <w:pPr>
        <w:pStyle w:val="Odstavecseseznamem"/>
        <w:numPr>
          <w:ilvl w:val="0"/>
          <w:numId w:val="28"/>
        </w:numPr>
        <w:spacing w:after="0"/>
        <w:jc w:val="both"/>
        <w:rPr>
          <w:rFonts w:ascii="Arial" w:hAnsi="Arial" w:cs="Arial"/>
        </w:rPr>
      </w:pPr>
      <w:r w:rsidRPr="007B6274">
        <w:rPr>
          <w:rFonts w:ascii="Arial" w:hAnsi="Arial" w:cs="Arial"/>
        </w:rPr>
        <w:t xml:space="preserve">ve strojovně instalovat rovnoměrné osvětlení 300 </w:t>
      </w:r>
      <w:proofErr w:type="spellStart"/>
      <w:r w:rsidRPr="007B6274">
        <w:rPr>
          <w:rFonts w:ascii="Arial" w:hAnsi="Arial" w:cs="Arial"/>
        </w:rPr>
        <w:t>lx</w:t>
      </w:r>
      <w:proofErr w:type="spellEnd"/>
      <w:r w:rsidRPr="007B6274">
        <w:rPr>
          <w:rFonts w:ascii="Arial" w:hAnsi="Arial" w:cs="Arial"/>
        </w:rPr>
        <w:t xml:space="preserve"> </w:t>
      </w:r>
    </w:p>
    <w:p w14:paraId="59624D0A" w14:textId="77777777" w:rsidR="007B6274" w:rsidRPr="007B6274" w:rsidRDefault="007B6274" w:rsidP="007B6274">
      <w:pPr>
        <w:pStyle w:val="Odstavecseseznamem"/>
        <w:numPr>
          <w:ilvl w:val="0"/>
          <w:numId w:val="28"/>
        </w:numPr>
        <w:spacing w:after="0"/>
        <w:jc w:val="both"/>
        <w:rPr>
          <w:rFonts w:ascii="Arial" w:hAnsi="Arial" w:cs="Arial"/>
        </w:rPr>
      </w:pPr>
      <w:r w:rsidRPr="007B6274">
        <w:rPr>
          <w:rFonts w:ascii="Arial" w:hAnsi="Arial" w:cs="Arial"/>
        </w:rPr>
        <w:t xml:space="preserve">ve strojovně instalovat nouzové osvětlení </w:t>
      </w:r>
    </w:p>
    <w:p w14:paraId="467E4784" w14:textId="2327C2D3" w:rsidR="007B6274" w:rsidRPr="007B6274" w:rsidRDefault="007B6274" w:rsidP="007479C1">
      <w:pPr>
        <w:pStyle w:val="Odstavecseseznamem"/>
        <w:numPr>
          <w:ilvl w:val="0"/>
          <w:numId w:val="28"/>
        </w:numPr>
        <w:spacing w:after="0"/>
        <w:jc w:val="both"/>
        <w:rPr>
          <w:rFonts w:ascii="Arial" w:hAnsi="Arial" w:cs="Arial"/>
        </w:rPr>
      </w:pPr>
      <w:r w:rsidRPr="007B6274">
        <w:rPr>
          <w:rFonts w:ascii="Arial" w:hAnsi="Arial" w:cs="Arial"/>
        </w:rPr>
        <w:t>zaslat protokol o určení vnějších vlivů dle ČSN 33 2000-3 z prostorů strojovny DHZ a prostorů týkajících</w:t>
      </w:r>
      <w:r>
        <w:rPr>
          <w:rFonts w:ascii="Arial" w:hAnsi="Arial" w:cs="Arial"/>
        </w:rPr>
        <w:t xml:space="preserve"> </w:t>
      </w:r>
      <w:r w:rsidRPr="007B6274">
        <w:rPr>
          <w:rFonts w:ascii="Arial" w:hAnsi="Arial" w:cs="Arial"/>
        </w:rPr>
        <w:t xml:space="preserve">se systému hašení </w:t>
      </w:r>
    </w:p>
    <w:p w14:paraId="758A5E2E" w14:textId="77777777" w:rsidR="007B6274" w:rsidRPr="007B6274" w:rsidRDefault="007B6274" w:rsidP="007B6274">
      <w:pPr>
        <w:pStyle w:val="Odstavecseseznamem"/>
        <w:numPr>
          <w:ilvl w:val="0"/>
          <w:numId w:val="28"/>
        </w:numPr>
        <w:spacing w:after="0"/>
        <w:jc w:val="both"/>
        <w:rPr>
          <w:rFonts w:ascii="Arial" w:hAnsi="Arial" w:cs="Arial"/>
        </w:rPr>
      </w:pPr>
      <w:r w:rsidRPr="007B6274">
        <w:rPr>
          <w:rFonts w:ascii="Arial" w:hAnsi="Arial" w:cs="Arial"/>
        </w:rPr>
        <w:t xml:space="preserve">poblíž vstupu instalovat zásuvku: 230V/50Hz/16A a 400V/50Hz/32A pro servisní účely </w:t>
      </w:r>
    </w:p>
    <w:p w14:paraId="74A82EA7" w14:textId="6B16BFA0" w:rsidR="007B6274" w:rsidRPr="007B6274" w:rsidRDefault="007B6274" w:rsidP="00CE3E48">
      <w:pPr>
        <w:pStyle w:val="Odstavecseseznamem"/>
        <w:numPr>
          <w:ilvl w:val="0"/>
          <w:numId w:val="28"/>
        </w:numPr>
        <w:spacing w:after="0"/>
        <w:jc w:val="both"/>
        <w:rPr>
          <w:rFonts w:ascii="Arial" w:hAnsi="Arial" w:cs="Arial"/>
        </w:rPr>
      </w:pPr>
      <w:r w:rsidRPr="007B6274">
        <w:rPr>
          <w:rFonts w:ascii="Arial" w:hAnsi="Arial" w:cs="Arial"/>
        </w:rPr>
        <w:t>do strojovny DHZ k rozvaděči =RM1 přivést zemnící pásek, připojený na zemnící systém objektu, ukončený svorkovnicí potenciálového vyrovnání HOP/MET (hlavní ochranné pospojení)</w:t>
      </w:r>
    </w:p>
    <w:p w14:paraId="7312BBE5" w14:textId="1138F55D" w:rsidR="007B6274" w:rsidRPr="007B6274" w:rsidRDefault="007B6274" w:rsidP="007B6274">
      <w:pPr>
        <w:pStyle w:val="Odstavecseseznamem"/>
        <w:numPr>
          <w:ilvl w:val="0"/>
          <w:numId w:val="28"/>
        </w:numPr>
        <w:spacing w:after="0"/>
        <w:jc w:val="both"/>
        <w:rPr>
          <w:rFonts w:ascii="Arial" w:hAnsi="Arial" w:cs="Arial"/>
        </w:rPr>
      </w:pPr>
      <w:r w:rsidRPr="007B6274">
        <w:rPr>
          <w:rFonts w:ascii="Arial" w:hAnsi="Arial" w:cs="Arial"/>
        </w:rPr>
        <w:t>zajistit temperování prostoru místnosti min. +5</w:t>
      </w:r>
      <w:r>
        <w:rPr>
          <w:rFonts w:ascii="Arial" w:hAnsi="Arial" w:cs="Arial"/>
        </w:rPr>
        <w:t xml:space="preserve"> </w:t>
      </w:r>
      <w:r w:rsidRPr="007B6274">
        <w:rPr>
          <w:rFonts w:ascii="Arial" w:hAnsi="Arial" w:cs="Arial"/>
        </w:rPr>
        <w:t xml:space="preserve">°C, max. +40°C </w:t>
      </w:r>
    </w:p>
    <w:p w14:paraId="30BF2A84" w14:textId="006080C7" w:rsidR="007B6274" w:rsidRPr="007B6274" w:rsidRDefault="007B6274" w:rsidP="007B6274">
      <w:pPr>
        <w:pStyle w:val="Odstavecseseznamem"/>
        <w:numPr>
          <w:ilvl w:val="0"/>
          <w:numId w:val="28"/>
        </w:numPr>
        <w:spacing w:after="0"/>
        <w:jc w:val="both"/>
        <w:rPr>
          <w:rFonts w:ascii="Arial" w:hAnsi="Arial" w:cs="Arial"/>
        </w:rPr>
      </w:pPr>
      <w:r w:rsidRPr="007B6274">
        <w:rPr>
          <w:rFonts w:ascii="Arial" w:hAnsi="Arial" w:cs="Arial"/>
        </w:rPr>
        <w:t>rozvaděče, které mohou být zasaženy rozstřikem vody nutné provést v krytí proti stříkající vodě</w:t>
      </w:r>
      <w:r>
        <w:rPr>
          <w:rFonts w:ascii="Arial" w:hAnsi="Arial" w:cs="Arial"/>
        </w:rPr>
        <w:t>,</w:t>
      </w:r>
      <w:r w:rsidRPr="007B6274">
        <w:rPr>
          <w:rFonts w:ascii="Arial" w:hAnsi="Arial" w:cs="Arial"/>
        </w:rPr>
        <w:t xml:space="preserve"> tj. IP54</w:t>
      </w:r>
    </w:p>
    <w:p w14:paraId="0A95C4FA" w14:textId="49348F0B" w:rsidR="007B6274" w:rsidRPr="007B6274" w:rsidRDefault="007B6274" w:rsidP="007E146B">
      <w:pPr>
        <w:pStyle w:val="Odstavecseseznamem"/>
        <w:numPr>
          <w:ilvl w:val="0"/>
          <w:numId w:val="28"/>
        </w:numPr>
        <w:spacing w:after="0"/>
        <w:jc w:val="both"/>
        <w:rPr>
          <w:rFonts w:ascii="Arial" w:hAnsi="Arial" w:cs="Arial"/>
        </w:rPr>
      </w:pPr>
      <w:r w:rsidRPr="007B6274">
        <w:rPr>
          <w:rFonts w:ascii="Arial" w:hAnsi="Arial" w:cs="Arial"/>
        </w:rPr>
        <w:t>v případě požadavku zajistit blokování technologických zařízení, která je nutno při spuštění hašení blokovat (určí generální projektant nebo uživatel)</w:t>
      </w:r>
    </w:p>
    <w:p w14:paraId="5CDC81DE" w14:textId="77777777" w:rsidR="007B6274" w:rsidRPr="00AB4775" w:rsidRDefault="007B6274" w:rsidP="007B6274">
      <w:pPr>
        <w:spacing w:after="0"/>
        <w:jc w:val="both"/>
        <w:rPr>
          <w:rFonts w:ascii="Arial" w:hAnsi="Arial" w:cs="Arial"/>
        </w:rPr>
      </w:pPr>
    </w:p>
    <w:p w14:paraId="1956B0A6" w14:textId="77777777" w:rsidR="007B6274" w:rsidRPr="00AB4775" w:rsidRDefault="007B6274" w:rsidP="007B6274">
      <w:pPr>
        <w:ind w:firstLine="357"/>
        <w:jc w:val="both"/>
        <w:rPr>
          <w:rFonts w:ascii="Arial" w:hAnsi="Arial" w:cs="Arial"/>
          <w:b/>
          <w:bCs/>
          <w:kern w:val="28"/>
        </w:rPr>
      </w:pPr>
      <w:bookmarkStart w:id="43" w:name="_Toc106108819"/>
      <w:r w:rsidRPr="00AB4775">
        <w:rPr>
          <w:rFonts w:ascii="Arial" w:hAnsi="Arial" w:cs="Arial"/>
          <w:b/>
          <w:bCs/>
          <w:kern w:val="28"/>
        </w:rPr>
        <w:t>KANALIZACE:</w:t>
      </w:r>
      <w:bookmarkEnd w:id="43"/>
    </w:p>
    <w:p w14:paraId="7BD429CD" w14:textId="77777777" w:rsidR="007B6274" w:rsidRPr="007B6274" w:rsidRDefault="007B6274" w:rsidP="007B6274">
      <w:pPr>
        <w:pStyle w:val="Odstavecseseznamem"/>
        <w:numPr>
          <w:ilvl w:val="0"/>
          <w:numId w:val="29"/>
        </w:numPr>
        <w:rPr>
          <w:rFonts w:ascii="Arial" w:hAnsi="Arial" w:cs="Arial"/>
        </w:rPr>
      </w:pPr>
      <w:r w:rsidRPr="007B6274">
        <w:rPr>
          <w:rFonts w:ascii="Arial" w:hAnsi="Arial" w:cs="Arial"/>
        </w:rPr>
        <w:t xml:space="preserve">Ve strojovně vyvézt odpadní potrubí PVC KG DN110 v místě u rozdělovače; zápachová uzávěrka bude vytvořena pomocí kolen pod zemí, neosazovat </w:t>
      </w:r>
      <w:proofErr w:type="spellStart"/>
      <w:r w:rsidRPr="007B6274">
        <w:rPr>
          <w:rFonts w:ascii="Arial" w:hAnsi="Arial" w:cs="Arial"/>
        </w:rPr>
        <w:t>gulou</w:t>
      </w:r>
      <w:proofErr w:type="spellEnd"/>
      <w:r w:rsidRPr="007B6274">
        <w:rPr>
          <w:rFonts w:ascii="Arial" w:hAnsi="Arial" w:cs="Arial"/>
        </w:rPr>
        <w:t>;</w:t>
      </w:r>
    </w:p>
    <w:p w14:paraId="15549489" w14:textId="77777777" w:rsidR="007B6274" w:rsidRPr="007B6274" w:rsidRDefault="007B6274" w:rsidP="007B6274">
      <w:pPr>
        <w:pStyle w:val="Odstavecseseznamem"/>
        <w:numPr>
          <w:ilvl w:val="0"/>
          <w:numId w:val="29"/>
        </w:numPr>
        <w:rPr>
          <w:rFonts w:ascii="Arial" w:hAnsi="Arial" w:cs="Arial"/>
        </w:rPr>
      </w:pPr>
      <w:r w:rsidRPr="007B6274">
        <w:rPr>
          <w:rFonts w:ascii="Arial" w:hAnsi="Arial" w:cs="Arial"/>
        </w:rPr>
        <w:t>Hrdla potrubí budou 30 mm nad čistou podlahou.</w:t>
      </w:r>
    </w:p>
    <w:p w14:paraId="68D3175F" w14:textId="77777777" w:rsidR="007B6274" w:rsidRPr="007B6274" w:rsidRDefault="007B6274" w:rsidP="007B6274">
      <w:pPr>
        <w:pStyle w:val="Odstavecseseznamem"/>
        <w:numPr>
          <w:ilvl w:val="0"/>
          <w:numId w:val="29"/>
        </w:numPr>
        <w:rPr>
          <w:rFonts w:ascii="Arial" w:hAnsi="Arial" w:cs="Arial"/>
        </w:rPr>
      </w:pPr>
      <w:r w:rsidRPr="007B6274">
        <w:rPr>
          <w:rFonts w:ascii="Arial" w:hAnsi="Arial" w:cs="Arial"/>
        </w:rPr>
        <w:t xml:space="preserve">Do podlahy strojovny osadit podlahovou vpusť – </w:t>
      </w:r>
      <w:proofErr w:type="spellStart"/>
      <w:r w:rsidRPr="007B6274">
        <w:rPr>
          <w:rFonts w:ascii="Arial" w:hAnsi="Arial" w:cs="Arial"/>
        </w:rPr>
        <w:t>gulu</w:t>
      </w:r>
      <w:proofErr w:type="spellEnd"/>
      <w:r w:rsidRPr="007B6274">
        <w:rPr>
          <w:rFonts w:ascii="Arial" w:hAnsi="Arial" w:cs="Arial"/>
        </w:rPr>
        <w:t>.</w:t>
      </w:r>
    </w:p>
    <w:p w14:paraId="495C55CF" w14:textId="77777777" w:rsidR="009E5E2F" w:rsidRPr="00B5055A" w:rsidRDefault="009E5E2F" w:rsidP="00B5055A">
      <w:pPr>
        <w:pStyle w:val="Nadpis1"/>
        <w:numPr>
          <w:ilvl w:val="1"/>
          <w:numId w:val="1"/>
        </w:numPr>
        <w:tabs>
          <w:tab w:val="left" w:pos="709"/>
          <w:tab w:val="left" w:pos="993"/>
        </w:tabs>
        <w:spacing w:before="120"/>
        <w:ind w:left="851"/>
        <w:jc w:val="both"/>
        <w:rPr>
          <w:rFonts w:ascii="Arial" w:hAnsi="Arial" w:cs="Arial"/>
          <w:sz w:val="24"/>
          <w:szCs w:val="24"/>
        </w:rPr>
      </w:pPr>
      <w:bookmarkStart w:id="44" w:name="_Toc106108821"/>
      <w:bookmarkStart w:id="45" w:name="_Toc114650166"/>
      <w:r w:rsidRPr="00B5055A">
        <w:rPr>
          <w:rFonts w:ascii="Arial" w:hAnsi="Arial" w:cs="Arial"/>
          <w:sz w:val="24"/>
          <w:szCs w:val="24"/>
        </w:rPr>
        <w:t>POŽADAVKY NA VYBAVENÍ VODNÍ NÁDRŽE PRO SHZ</w:t>
      </w:r>
      <w:bookmarkEnd w:id="44"/>
      <w:bookmarkEnd w:id="45"/>
    </w:p>
    <w:p w14:paraId="7654BE03" w14:textId="51936ECC" w:rsidR="009E5E2F" w:rsidRPr="00B5055A" w:rsidRDefault="009E5E2F" w:rsidP="009E5E2F">
      <w:pPr>
        <w:rPr>
          <w:rFonts w:ascii="Arial" w:hAnsi="Arial" w:cs="Arial"/>
        </w:rPr>
      </w:pPr>
      <w:r w:rsidRPr="00B5055A">
        <w:rPr>
          <w:rFonts w:ascii="Arial" w:hAnsi="Arial" w:cs="Arial"/>
        </w:rPr>
        <w:t xml:space="preserve">                                    (které nezajišťuje zhotovitel SHZ)</w:t>
      </w:r>
    </w:p>
    <w:p w14:paraId="19A04E03" w14:textId="010D1CB6" w:rsidR="00BA2DB0" w:rsidRPr="00BA2DB0" w:rsidRDefault="00BA2DB0" w:rsidP="00BA2DB0">
      <w:pPr>
        <w:pStyle w:val="Odstavecseseznamem"/>
        <w:numPr>
          <w:ilvl w:val="0"/>
          <w:numId w:val="30"/>
        </w:numPr>
        <w:ind w:left="709"/>
        <w:rPr>
          <w:rFonts w:ascii="Arial" w:hAnsi="Arial" w:cs="Arial"/>
        </w:rPr>
      </w:pPr>
      <w:r w:rsidRPr="00BA2DB0">
        <w:rPr>
          <w:rFonts w:ascii="Arial" w:hAnsi="Arial" w:cs="Arial"/>
        </w:rPr>
        <w:t>Činný (vodní) objem nádrže minimálně 4</w:t>
      </w:r>
      <w:r>
        <w:rPr>
          <w:rFonts w:ascii="Arial" w:hAnsi="Arial" w:cs="Arial"/>
        </w:rPr>
        <w:t>7</w:t>
      </w:r>
      <w:r w:rsidRPr="00BA2DB0">
        <w:rPr>
          <w:rFonts w:ascii="Arial" w:hAnsi="Arial" w:cs="Arial"/>
        </w:rPr>
        <w:t xml:space="preserve"> m3 – za činný objem se považuje prostor nádrže začínající 30 mm podlahou nádrže.</w:t>
      </w:r>
    </w:p>
    <w:p w14:paraId="35DD89C1" w14:textId="77777777" w:rsidR="00BA2DB0" w:rsidRPr="00BA2DB0" w:rsidRDefault="00BA2DB0" w:rsidP="00BA2DB0">
      <w:pPr>
        <w:pStyle w:val="Odstavecseseznamem"/>
        <w:numPr>
          <w:ilvl w:val="0"/>
          <w:numId w:val="30"/>
        </w:numPr>
        <w:ind w:left="709"/>
        <w:rPr>
          <w:rFonts w:ascii="Arial" w:hAnsi="Arial" w:cs="Arial"/>
        </w:rPr>
      </w:pPr>
      <w:r w:rsidRPr="00BA2DB0">
        <w:rPr>
          <w:rFonts w:ascii="Arial" w:hAnsi="Arial" w:cs="Arial"/>
        </w:rPr>
        <w:t>Zajistit vstup do nádrže minimálně 800 x 800 mm s obslužnou plošinou a žebříkem na dno nádrže.</w:t>
      </w:r>
    </w:p>
    <w:p w14:paraId="0EFA8197" w14:textId="77777777" w:rsidR="00BA2DB0" w:rsidRPr="00BA2DB0" w:rsidRDefault="00BA2DB0" w:rsidP="00BA2DB0">
      <w:pPr>
        <w:pStyle w:val="Odstavecseseznamem"/>
        <w:numPr>
          <w:ilvl w:val="0"/>
          <w:numId w:val="30"/>
        </w:numPr>
        <w:ind w:left="709"/>
        <w:rPr>
          <w:rFonts w:ascii="Arial" w:hAnsi="Arial" w:cs="Arial"/>
        </w:rPr>
      </w:pPr>
      <w:r w:rsidRPr="00BA2DB0">
        <w:rPr>
          <w:rFonts w:ascii="Arial" w:hAnsi="Arial" w:cs="Arial"/>
        </w:rPr>
        <w:t>Zajistit odvětrání nádrže (DN100) zabezpečený proti vnikání světla do nádrže.</w:t>
      </w:r>
    </w:p>
    <w:p w14:paraId="3B4A347B" w14:textId="77777777" w:rsidR="00BA2DB0" w:rsidRPr="00BA2DB0" w:rsidRDefault="00BA2DB0" w:rsidP="00BA2DB0">
      <w:pPr>
        <w:pStyle w:val="Odstavecseseznamem"/>
        <w:numPr>
          <w:ilvl w:val="0"/>
          <w:numId w:val="30"/>
        </w:numPr>
        <w:ind w:left="709"/>
        <w:rPr>
          <w:rFonts w:ascii="Arial" w:hAnsi="Arial" w:cs="Arial"/>
        </w:rPr>
      </w:pPr>
      <w:r w:rsidRPr="00BA2DB0">
        <w:rPr>
          <w:rFonts w:ascii="Arial" w:hAnsi="Arial" w:cs="Arial"/>
        </w:rPr>
        <w:t>Zajistit přepad – umístěn cca. 50 mm nad maximální hladinou.</w:t>
      </w:r>
    </w:p>
    <w:p w14:paraId="28CC161F" w14:textId="77777777" w:rsidR="00BA2DB0" w:rsidRPr="00BA2DB0" w:rsidRDefault="00BA2DB0" w:rsidP="00BA2DB0">
      <w:pPr>
        <w:pStyle w:val="Odstavecseseznamem"/>
        <w:numPr>
          <w:ilvl w:val="0"/>
          <w:numId w:val="30"/>
        </w:numPr>
        <w:ind w:left="709"/>
        <w:rPr>
          <w:rFonts w:ascii="Arial" w:hAnsi="Arial" w:cs="Arial"/>
        </w:rPr>
      </w:pPr>
      <w:r w:rsidRPr="00BA2DB0">
        <w:rPr>
          <w:rFonts w:ascii="Arial" w:hAnsi="Arial" w:cs="Arial"/>
        </w:rPr>
        <w:t>Zajistit sací jímku v nádrži o min. rozměrech 1400x1400 a hloubce 200 mm. Jímka bude lemována zábranou o výšce min 30 mm, tak aby bylo zabráněno nahromadění nečistot ze dna nádrže v sací jímce.</w:t>
      </w:r>
    </w:p>
    <w:p w14:paraId="32E60A36" w14:textId="2F98D90C" w:rsidR="009E5E2F" w:rsidRDefault="00BA2DB0" w:rsidP="00BA2DB0">
      <w:pPr>
        <w:pStyle w:val="Odstavecseseznamem"/>
        <w:numPr>
          <w:ilvl w:val="0"/>
          <w:numId w:val="30"/>
        </w:numPr>
        <w:ind w:left="709"/>
        <w:rPr>
          <w:rFonts w:ascii="Arial" w:hAnsi="Arial" w:cs="Arial"/>
        </w:rPr>
      </w:pPr>
      <w:r w:rsidRPr="00BA2DB0">
        <w:rPr>
          <w:rFonts w:ascii="Arial" w:hAnsi="Arial" w:cs="Arial"/>
        </w:rPr>
        <w:t>Voda pro sprinklerové zařízení musí být čistá s dovoleným obsahem nečistot 0,5 % objemového množství a s průměrem tvrdých částic do 0,5 mm. Do vody nesmějí být přidávány přísady zabraňující zamrznutí vody.</w:t>
      </w:r>
    </w:p>
    <w:p w14:paraId="15CB6A31" w14:textId="107F506A" w:rsidR="0038208D" w:rsidRDefault="0038208D" w:rsidP="0038208D">
      <w:pPr>
        <w:pStyle w:val="Odstavecseseznamem"/>
        <w:ind w:left="709"/>
        <w:rPr>
          <w:rFonts w:ascii="Arial" w:hAnsi="Arial" w:cs="Arial"/>
        </w:rPr>
      </w:pPr>
    </w:p>
    <w:p w14:paraId="7F3CA528" w14:textId="2E78C72A" w:rsidR="0038208D" w:rsidRDefault="0038208D" w:rsidP="0038208D">
      <w:pPr>
        <w:pStyle w:val="Odstavecseseznamem"/>
        <w:ind w:left="709"/>
        <w:rPr>
          <w:rFonts w:ascii="Arial" w:hAnsi="Arial" w:cs="Arial"/>
        </w:rPr>
      </w:pPr>
    </w:p>
    <w:p w14:paraId="6A7D5E43" w14:textId="77777777" w:rsidR="0038208D" w:rsidRPr="00BA2DB0" w:rsidRDefault="0038208D" w:rsidP="0038208D">
      <w:pPr>
        <w:pStyle w:val="Odstavecseseznamem"/>
        <w:ind w:left="709"/>
        <w:rPr>
          <w:rFonts w:ascii="Arial" w:hAnsi="Arial" w:cs="Arial"/>
        </w:rPr>
      </w:pPr>
    </w:p>
    <w:p w14:paraId="4C5525A5" w14:textId="60B36435" w:rsidR="009E5E2F" w:rsidRPr="00B5055A" w:rsidRDefault="00BA2DB0" w:rsidP="00B5055A">
      <w:pPr>
        <w:pStyle w:val="Nadpis1"/>
        <w:numPr>
          <w:ilvl w:val="1"/>
          <w:numId w:val="1"/>
        </w:numPr>
        <w:tabs>
          <w:tab w:val="left" w:pos="709"/>
          <w:tab w:val="left" w:pos="993"/>
        </w:tabs>
        <w:spacing w:before="120"/>
        <w:ind w:left="851"/>
        <w:jc w:val="both"/>
        <w:rPr>
          <w:rFonts w:ascii="Arial" w:hAnsi="Arial" w:cs="Arial"/>
          <w:sz w:val="24"/>
          <w:szCs w:val="24"/>
        </w:rPr>
      </w:pPr>
      <w:bookmarkStart w:id="46" w:name="_Toc114650167"/>
      <w:r>
        <w:rPr>
          <w:rFonts w:ascii="Arial" w:hAnsi="Arial" w:cs="Arial"/>
          <w:sz w:val="24"/>
          <w:szCs w:val="24"/>
        </w:rPr>
        <w:lastRenderedPageBreak/>
        <w:t>OSTATNÍ POŽADAVKY</w:t>
      </w:r>
      <w:bookmarkEnd w:id="46"/>
    </w:p>
    <w:p w14:paraId="79920F91" w14:textId="77777777" w:rsidR="009E5E2F" w:rsidRPr="00B5055A" w:rsidRDefault="009E5E2F" w:rsidP="009E5E2F">
      <w:pPr>
        <w:rPr>
          <w:rFonts w:ascii="Arial" w:hAnsi="Arial" w:cs="Arial"/>
        </w:rPr>
      </w:pPr>
      <w:r w:rsidRPr="00B5055A">
        <w:rPr>
          <w:rFonts w:ascii="Arial" w:hAnsi="Arial" w:cs="Arial"/>
        </w:rPr>
        <w:t xml:space="preserve">                           (které nezajišťuje zhotovitel SHZ)</w:t>
      </w:r>
      <w:bookmarkStart w:id="47" w:name="_Toc474235834"/>
    </w:p>
    <w:p w14:paraId="736C2BB4" w14:textId="63F28A35" w:rsidR="009E5E2F" w:rsidRPr="00B5055A" w:rsidRDefault="009E5E2F" w:rsidP="00B5055A">
      <w:pPr>
        <w:ind w:firstLine="357"/>
        <w:jc w:val="both"/>
        <w:rPr>
          <w:rFonts w:ascii="Arial" w:hAnsi="Arial" w:cs="Arial"/>
          <w:b/>
          <w:bCs/>
          <w:kern w:val="28"/>
        </w:rPr>
      </w:pPr>
      <w:bookmarkStart w:id="48" w:name="_Toc321835462"/>
      <w:bookmarkStart w:id="49" w:name="_Toc106108823"/>
      <w:bookmarkEnd w:id="47"/>
      <w:r w:rsidRPr="00B5055A">
        <w:rPr>
          <w:rFonts w:ascii="Arial" w:hAnsi="Arial" w:cs="Arial"/>
          <w:b/>
          <w:bCs/>
          <w:kern w:val="28"/>
        </w:rPr>
        <w:t>STAV</w:t>
      </w:r>
      <w:r w:rsidR="00BA2DB0">
        <w:rPr>
          <w:rFonts w:ascii="Arial" w:hAnsi="Arial" w:cs="Arial"/>
          <w:b/>
          <w:bCs/>
          <w:kern w:val="28"/>
        </w:rPr>
        <w:t xml:space="preserve">EBNÍ </w:t>
      </w:r>
      <w:bookmarkEnd w:id="48"/>
      <w:bookmarkEnd w:id="49"/>
      <w:r w:rsidR="00BA2DB0">
        <w:rPr>
          <w:rFonts w:ascii="Arial" w:hAnsi="Arial" w:cs="Arial"/>
          <w:b/>
          <w:bCs/>
          <w:kern w:val="28"/>
        </w:rPr>
        <w:t>ČÁST</w:t>
      </w:r>
    </w:p>
    <w:p w14:paraId="3D68C09E" w14:textId="77777777" w:rsidR="00BA2DB0" w:rsidRPr="00BA2DB0" w:rsidRDefault="00BA2DB0" w:rsidP="00BA2DB0">
      <w:pPr>
        <w:pStyle w:val="Odstavecseseznamem"/>
        <w:numPr>
          <w:ilvl w:val="0"/>
          <w:numId w:val="31"/>
        </w:numPr>
        <w:rPr>
          <w:rFonts w:ascii="Arial" w:hAnsi="Arial" w:cs="Arial"/>
        </w:rPr>
      </w:pPr>
      <w:r w:rsidRPr="00BA2DB0">
        <w:rPr>
          <w:rFonts w:ascii="Arial" w:hAnsi="Arial" w:cs="Arial"/>
        </w:rPr>
        <w:t>Zajistit v 1.NP, 2.NP, 3.NP, 4.NP a 5.NP revizní otvory min 600x800 mm pro kontrolu a ovládaní patrových uzávěrů DHZ (uzavírací armatura, průtokový spínač, testovací armatura).</w:t>
      </w:r>
    </w:p>
    <w:p w14:paraId="76B22F42" w14:textId="77777777" w:rsidR="00BA2DB0" w:rsidRPr="00BA2DB0" w:rsidRDefault="00BA2DB0" w:rsidP="00BA2DB0">
      <w:pPr>
        <w:pStyle w:val="Odstavecseseznamem"/>
        <w:numPr>
          <w:ilvl w:val="0"/>
          <w:numId w:val="31"/>
        </w:numPr>
        <w:rPr>
          <w:rFonts w:ascii="Arial" w:hAnsi="Arial" w:cs="Arial"/>
        </w:rPr>
      </w:pPr>
      <w:r w:rsidRPr="00BA2DB0">
        <w:rPr>
          <w:rFonts w:ascii="Arial" w:hAnsi="Arial" w:cs="Arial"/>
        </w:rPr>
        <w:t xml:space="preserve">Zajistit podzemní potrubní rozvod propojující přípojku mobilní techniky s 1.PP objektu. Světlost potrubí DN100 (např. PE 100 SDR 11 d125 PN16) zakončené přírubou DN100 (P16) na obou koncích. </w:t>
      </w:r>
    </w:p>
    <w:p w14:paraId="65FF13F1" w14:textId="0757873E" w:rsidR="00BA2DB0" w:rsidRPr="00B5055A" w:rsidRDefault="00BA2DB0" w:rsidP="00BA2DB0">
      <w:pPr>
        <w:ind w:firstLine="357"/>
        <w:jc w:val="both"/>
        <w:rPr>
          <w:rFonts w:ascii="Arial" w:hAnsi="Arial" w:cs="Arial"/>
          <w:b/>
          <w:bCs/>
          <w:kern w:val="28"/>
        </w:rPr>
      </w:pPr>
      <w:r>
        <w:rPr>
          <w:rFonts w:ascii="Arial" w:hAnsi="Arial" w:cs="Arial"/>
          <w:b/>
          <w:bCs/>
          <w:kern w:val="28"/>
        </w:rPr>
        <w:t>KANALIZACE</w:t>
      </w:r>
    </w:p>
    <w:p w14:paraId="05ACEAE8" w14:textId="53464FE0" w:rsidR="00BA2DB0" w:rsidRPr="00BA2DB0" w:rsidRDefault="00BA2DB0" w:rsidP="00BA2DB0">
      <w:pPr>
        <w:pStyle w:val="Odstavecseseznamem"/>
        <w:numPr>
          <w:ilvl w:val="0"/>
          <w:numId w:val="31"/>
        </w:numPr>
        <w:rPr>
          <w:rFonts w:ascii="Arial" w:hAnsi="Arial" w:cs="Arial"/>
        </w:rPr>
      </w:pPr>
      <w:r w:rsidRPr="00BA2DB0">
        <w:rPr>
          <w:rFonts w:ascii="Arial" w:hAnsi="Arial" w:cs="Arial"/>
        </w:rPr>
        <w:t>Zajistit u každého patrového uzávěru možnost napojení testovací armatury na odpad/sběrnou stoupačku.</w:t>
      </w:r>
    </w:p>
    <w:p w14:paraId="270F565D" w14:textId="77777777" w:rsidR="009E5E2F" w:rsidRPr="004F609C" w:rsidRDefault="009E5E2F" w:rsidP="004F609C">
      <w:pPr>
        <w:pStyle w:val="Nadpis1"/>
        <w:numPr>
          <w:ilvl w:val="1"/>
          <w:numId w:val="1"/>
        </w:numPr>
        <w:tabs>
          <w:tab w:val="left" w:pos="709"/>
          <w:tab w:val="left" w:pos="993"/>
        </w:tabs>
        <w:spacing w:before="120"/>
        <w:ind w:left="851"/>
        <w:jc w:val="both"/>
        <w:rPr>
          <w:rFonts w:ascii="Arial" w:hAnsi="Arial" w:cs="Arial"/>
          <w:sz w:val="24"/>
          <w:szCs w:val="24"/>
        </w:rPr>
      </w:pPr>
      <w:bookmarkStart w:id="50" w:name="_Toc106108826"/>
      <w:bookmarkStart w:id="51" w:name="_Toc114650168"/>
      <w:r w:rsidRPr="004F609C">
        <w:rPr>
          <w:rFonts w:ascii="Arial" w:hAnsi="Arial" w:cs="Arial"/>
          <w:sz w:val="24"/>
          <w:szCs w:val="24"/>
        </w:rPr>
        <w:t xml:space="preserve">POŽADAVKY NA PROFESE EPS A </w:t>
      </w:r>
      <w:proofErr w:type="spellStart"/>
      <w:r w:rsidRPr="004F609C">
        <w:rPr>
          <w:rFonts w:ascii="Arial" w:hAnsi="Arial" w:cs="Arial"/>
          <w:sz w:val="24"/>
          <w:szCs w:val="24"/>
        </w:rPr>
        <w:t>MaR</w:t>
      </w:r>
      <w:bookmarkEnd w:id="50"/>
      <w:bookmarkEnd w:id="51"/>
      <w:proofErr w:type="spellEnd"/>
    </w:p>
    <w:p w14:paraId="1270F532" w14:textId="4C1C2C8D" w:rsidR="009E5E2F" w:rsidRPr="004F609C" w:rsidRDefault="009E5E2F" w:rsidP="009E5E2F">
      <w:pPr>
        <w:rPr>
          <w:rFonts w:ascii="Arial" w:hAnsi="Arial" w:cs="Arial"/>
        </w:rPr>
      </w:pPr>
      <w:r w:rsidRPr="004F609C">
        <w:rPr>
          <w:rFonts w:ascii="Arial" w:hAnsi="Arial" w:cs="Arial"/>
        </w:rPr>
        <w:t xml:space="preserve">                           (které nezajišťuje zhotovitel SHZ)</w:t>
      </w:r>
    </w:p>
    <w:p w14:paraId="1BEAE866" w14:textId="77777777" w:rsidR="009E5E2F" w:rsidRPr="004F609C" w:rsidRDefault="009E5E2F" w:rsidP="004F609C">
      <w:pPr>
        <w:ind w:firstLine="357"/>
        <w:jc w:val="both"/>
        <w:rPr>
          <w:rFonts w:ascii="Arial" w:hAnsi="Arial" w:cs="Arial"/>
          <w:b/>
          <w:bCs/>
          <w:kern w:val="28"/>
        </w:rPr>
      </w:pPr>
      <w:bookmarkStart w:id="52" w:name="_Toc106108827"/>
      <w:bookmarkStart w:id="53" w:name="OLE_LINK6"/>
      <w:bookmarkStart w:id="54" w:name="OLE_LINK5"/>
      <w:bookmarkStart w:id="55" w:name="OLE_LINK4"/>
      <w:r w:rsidRPr="004F609C">
        <w:rPr>
          <w:rFonts w:ascii="Arial" w:hAnsi="Arial" w:cs="Arial"/>
          <w:b/>
          <w:bCs/>
          <w:kern w:val="28"/>
        </w:rPr>
        <w:t>PŘENOS PROVOZNÍCH STAVŮ:</w:t>
      </w:r>
      <w:bookmarkEnd w:id="52"/>
    </w:p>
    <w:bookmarkEnd w:id="53"/>
    <w:bookmarkEnd w:id="54"/>
    <w:bookmarkEnd w:id="55"/>
    <w:p w14:paraId="1DE24FD9" w14:textId="773EF5F9" w:rsidR="009E5E2F" w:rsidRPr="004F609C" w:rsidRDefault="009E5E2F" w:rsidP="00757B78">
      <w:pPr>
        <w:numPr>
          <w:ilvl w:val="0"/>
          <w:numId w:val="16"/>
        </w:numPr>
        <w:spacing w:after="0" w:line="240" w:lineRule="auto"/>
        <w:jc w:val="both"/>
        <w:rPr>
          <w:rFonts w:ascii="Arial" w:hAnsi="Arial" w:cs="Arial"/>
        </w:rPr>
      </w:pPr>
      <w:r w:rsidRPr="004F609C">
        <w:rPr>
          <w:rFonts w:ascii="Arial" w:hAnsi="Arial" w:cs="Arial"/>
        </w:rPr>
        <w:t xml:space="preserve">Zajistit přenos těchto provozních stavů (signálů) </w:t>
      </w:r>
      <w:r w:rsidR="00BA2DB0">
        <w:rPr>
          <w:rFonts w:ascii="Arial" w:hAnsi="Arial" w:cs="Arial"/>
        </w:rPr>
        <w:t>D</w:t>
      </w:r>
      <w:r w:rsidRPr="004F609C">
        <w:rPr>
          <w:rFonts w:ascii="Arial" w:hAnsi="Arial" w:cs="Arial"/>
        </w:rPr>
        <w:t>HZ do místa trvalé obsluhy:</w:t>
      </w:r>
    </w:p>
    <w:p w14:paraId="2E153926" w14:textId="456F4F90" w:rsidR="009E5E2F" w:rsidRDefault="009E5E2F" w:rsidP="004F609C">
      <w:pPr>
        <w:ind w:firstLine="357"/>
        <w:rPr>
          <w:rFonts w:ascii="Arial" w:hAnsi="Arial" w:cs="Arial"/>
          <w:b/>
          <w:bCs/>
          <w:u w:val="single"/>
        </w:rPr>
      </w:pPr>
      <w:bookmarkStart w:id="56" w:name="_Toc106108828"/>
      <w:r w:rsidRPr="004F609C">
        <w:rPr>
          <w:rFonts w:ascii="Arial" w:hAnsi="Arial" w:cs="Arial"/>
          <w:b/>
          <w:bCs/>
          <w:u w:val="single"/>
        </w:rPr>
        <w:t>STROJOVNA SHZ</w:t>
      </w:r>
      <w:bookmarkEnd w:id="56"/>
    </w:p>
    <w:p w14:paraId="4BBAF281" w14:textId="77777777" w:rsidR="00186739" w:rsidRPr="00186739" w:rsidRDefault="00186739" w:rsidP="00186739">
      <w:pPr>
        <w:spacing w:before="120"/>
        <w:rPr>
          <w:rFonts w:ascii="Arial" w:hAnsi="Arial" w:cs="Arial"/>
        </w:rPr>
      </w:pPr>
      <w:r w:rsidRPr="00186739">
        <w:rPr>
          <w:rFonts w:ascii="Arial" w:hAnsi="Arial" w:cs="Arial"/>
        </w:rPr>
        <w:t>Zajistit přenos těchto provozních stavů (signálů) DHZ správci objektu:</w:t>
      </w:r>
    </w:p>
    <w:p w14:paraId="6C7895FD"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sumární porucha DHZ</w:t>
      </w:r>
      <w:r w:rsidRPr="004C049D">
        <w:rPr>
          <w:rFonts w:ascii="Arial" w:hAnsi="Arial" w:cs="Arial"/>
        </w:rPr>
        <w:tab/>
        <w:t>(poruchový stav DHZ)</w:t>
      </w:r>
      <w:r w:rsidRPr="004C049D">
        <w:rPr>
          <w:rFonts w:ascii="Arial" w:hAnsi="Arial" w:cs="Arial"/>
        </w:rPr>
        <w:tab/>
        <w:t>[</w:t>
      </w:r>
      <w:proofErr w:type="spellStart"/>
      <w:r w:rsidRPr="004C049D">
        <w:rPr>
          <w:rFonts w:ascii="Arial" w:hAnsi="Arial" w:cs="Arial"/>
        </w:rPr>
        <w:t>Com-Nc</w:t>
      </w:r>
      <w:proofErr w:type="spellEnd"/>
      <w:r w:rsidRPr="004C049D">
        <w:rPr>
          <w:rFonts w:ascii="Arial" w:hAnsi="Arial" w:cs="Arial"/>
        </w:rPr>
        <w:t>]</w:t>
      </w:r>
    </w:p>
    <w:p w14:paraId="691EEDE3"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chod motoru – RM1</w:t>
      </w:r>
      <w:r w:rsidRPr="004C049D">
        <w:rPr>
          <w:rFonts w:ascii="Arial" w:hAnsi="Arial" w:cs="Arial"/>
        </w:rPr>
        <w:tab/>
        <w:t>(hlavní provozní čerpadlo)</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62991BB8"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porucha motoru – RM1</w:t>
      </w:r>
      <w:r w:rsidRPr="004C049D">
        <w:rPr>
          <w:rFonts w:ascii="Arial" w:hAnsi="Arial" w:cs="Arial"/>
        </w:rPr>
        <w:tab/>
        <w:t>(hlavní provozní čerpadlo)</w:t>
      </w:r>
      <w:r w:rsidRPr="004C049D">
        <w:rPr>
          <w:rFonts w:ascii="Arial" w:hAnsi="Arial" w:cs="Arial"/>
        </w:rPr>
        <w:tab/>
        <w:t>[</w:t>
      </w:r>
      <w:proofErr w:type="spellStart"/>
      <w:r w:rsidRPr="004C049D">
        <w:rPr>
          <w:rFonts w:ascii="Arial" w:hAnsi="Arial" w:cs="Arial"/>
        </w:rPr>
        <w:t>Com-Nc</w:t>
      </w:r>
      <w:proofErr w:type="spellEnd"/>
      <w:r w:rsidRPr="004C049D">
        <w:rPr>
          <w:rFonts w:ascii="Arial" w:hAnsi="Arial" w:cs="Arial"/>
        </w:rPr>
        <w:t>]</w:t>
      </w:r>
    </w:p>
    <w:p w14:paraId="26C93E28"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spuštění hašení – MVS1</w:t>
      </w:r>
      <w:r w:rsidRPr="004C049D">
        <w:rPr>
          <w:rFonts w:ascii="Arial" w:hAnsi="Arial" w:cs="Arial"/>
        </w:rPr>
        <w:tab/>
        <w:t>(otevření řídícího ventilu)</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116255FB"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spuštění hašení – ZVS2</w:t>
      </w:r>
      <w:r w:rsidRPr="004C049D">
        <w:rPr>
          <w:rFonts w:ascii="Arial" w:hAnsi="Arial" w:cs="Arial"/>
        </w:rPr>
        <w:tab/>
        <w:t>(otevření zaplavovacího ventilu)</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048942AC"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spuštění hašení – MVS1-1.NP</w:t>
      </w:r>
      <w:r w:rsidRPr="004C049D">
        <w:rPr>
          <w:rFonts w:ascii="Arial" w:hAnsi="Arial" w:cs="Arial"/>
        </w:rPr>
        <w:tab/>
        <w:t>(aktivace průtokového snímače)</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20CF74B6"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spuštění hašení – MVS1-2.NP</w:t>
      </w:r>
      <w:r w:rsidRPr="004C049D">
        <w:rPr>
          <w:rFonts w:ascii="Arial" w:hAnsi="Arial" w:cs="Arial"/>
        </w:rPr>
        <w:tab/>
        <w:t>(aktivace průtokového snímače)</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51BD34BF"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spuštění hašení – MVS1-3.NP</w:t>
      </w:r>
      <w:r w:rsidRPr="004C049D">
        <w:rPr>
          <w:rFonts w:ascii="Arial" w:hAnsi="Arial" w:cs="Arial"/>
        </w:rPr>
        <w:tab/>
        <w:t>(aktivace průtokového snímače)</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629D59ED" w14:textId="77777777" w:rsidR="004C049D" w:rsidRPr="004C049D" w:rsidRDefault="004C049D" w:rsidP="004C049D">
      <w:pPr>
        <w:numPr>
          <w:ilvl w:val="0"/>
          <w:numId w:val="33"/>
        </w:numPr>
        <w:tabs>
          <w:tab w:val="left" w:pos="993"/>
          <w:tab w:val="left" w:pos="4395"/>
          <w:tab w:val="left" w:pos="7938"/>
        </w:tabs>
        <w:spacing w:after="0"/>
        <w:ind w:left="993" w:hanging="437"/>
        <w:rPr>
          <w:rFonts w:ascii="Arial" w:hAnsi="Arial" w:cs="Arial"/>
        </w:rPr>
      </w:pPr>
      <w:r w:rsidRPr="004C049D">
        <w:rPr>
          <w:rFonts w:ascii="Arial" w:hAnsi="Arial" w:cs="Arial"/>
        </w:rPr>
        <w:t>spuštění hašení – MVS1-4.NP</w:t>
      </w:r>
      <w:r w:rsidRPr="004C049D">
        <w:rPr>
          <w:rFonts w:ascii="Arial" w:hAnsi="Arial" w:cs="Arial"/>
        </w:rPr>
        <w:tab/>
        <w:t>(aktivace průtokového snímače)</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498FD16F" w14:textId="419AB81D" w:rsidR="004C049D" w:rsidRPr="004C049D" w:rsidRDefault="004C049D" w:rsidP="004C049D">
      <w:pPr>
        <w:numPr>
          <w:ilvl w:val="0"/>
          <w:numId w:val="33"/>
        </w:numPr>
        <w:tabs>
          <w:tab w:val="left" w:pos="993"/>
          <w:tab w:val="left" w:pos="4395"/>
          <w:tab w:val="left" w:pos="7938"/>
        </w:tabs>
        <w:spacing w:after="0"/>
        <w:ind w:left="993" w:hanging="437"/>
      </w:pPr>
      <w:r w:rsidRPr="004C049D">
        <w:rPr>
          <w:rFonts w:ascii="Arial" w:hAnsi="Arial" w:cs="Arial"/>
        </w:rPr>
        <w:t>spuštění hašení – MVS1-5.NP</w:t>
      </w:r>
      <w:r w:rsidRPr="004C049D">
        <w:rPr>
          <w:rFonts w:ascii="Arial" w:hAnsi="Arial" w:cs="Arial"/>
        </w:rPr>
        <w:tab/>
        <w:t>(aktivace průtokového snímače)</w:t>
      </w:r>
      <w:r w:rsidRPr="004C049D">
        <w:rPr>
          <w:rFonts w:ascii="Arial" w:hAnsi="Arial" w:cs="Arial"/>
        </w:rPr>
        <w:tab/>
        <w:t>[</w:t>
      </w:r>
      <w:proofErr w:type="spellStart"/>
      <w:r w:rsidRPr="004C049D">
        <w:rPr>
          <w:rFonts w:ascii="Arial" w:hAnsi="Arial" w:cs="Arial"/>
        </w:rPr>
        <w:t>Com</w:t>
      </w:r>
      <w:proofErr w:type="spellEnd"/>
      <w:r w:rsidRPr="004C049D">
        <w:rPr>
          <w:rFonts w:ascii="Arial" w:hAnsi="Arial" w:cs="Arial"/>
        </w:rPr>
        <w:t>-No]</w:t>
      </w:r>
    </w:p>
    <w:p w14:paraId="6796099F" w14:textId="1B99021D" w:rsidR="004C049D" w:rsidRPr="004C049D" w:rsidRDefault="004C049D" w:rsidP="004C049D">
      <w:pPr>
        <w:numPr>
          <w:ilvl w:val="0"/>
          <w:numId w:val="33"/>
        </w:numPr>
        <w:tabs>
          <w:tab w:val="left" w:pos="993"/>
          <w:tab w:val="left" w:pos="4395"/>
          <w:tab w:val="left" w:pos="7938"/>
        </w:tabs>
        <w:spacing w:after="0"/>
        <w:ind w:left="993" w:hanging="437"/>
      </w:pPr>
      <w:r>
        <w:rPr>
          <w:rFonts w:ascii="Arial" w:hAnsi="Arial" w:cs="Arial"/>
        </w:rPr>
        <w:t>rezerva</w:t>
      </w:r>
    </w:p>
    <w:p w14:paraId="57F2CC01" w14:textId="65DEA423" w:rsidR="004C049D" w:rsidRPr="004C049D" w:rsidRDefault="004C049D" w:rsidP="004C049D">
      <w:pPr>
        <w:numPr>
          <w:ilvl w:val="0"/>
          <w:numId w:val="33"/>
        </w:numPr>
        <w:tabs>
          <w:tab w:val="left" w:pos="993"/>
          <w:tab w:val="left" w:pos="4395"/>
          <w:tab w:val="left" w:pos="7938"/>
        </w:tabs>
        <w:spacing w:after="0"/>
        <w:ind w:left="993" w:hanging="437"/>
      </w:pPr>
      <w:r>
        <w:rPr>
          <w:rFonts w:ascii="Arial" w:hAnsi="Arial" w:cs="Arial"/>
        </w:rPr>
        <w:t>rezerva</w:t>
      </w:r>
    </w:p>
    <w:p w14:paraId="294BB240" w14:textId="77777777" w:rsidR="004C049D" w:rsidRPr="007C682B" w:rsidRDefault="004C049D" w:rsidP="004C049D">
      <w:pPr>
        <w:tabs>
          <w:tab w:val="left" w:pos="993"/>
          <w:tab w:val="left" w:pos="4395"/>
          <w:tab w:val="left" w:pos="7938"/>
        </w:tabs>
        <w:spacing w:after="0"/>
        <w:ind w:left="993"/>
      </w:pPr>
    </w:p>
    <w:p w14:paraId="5DEF588F" w14:textId="21A81906" w:rsidR="009E5E2F" w:rsidRDefault="009E5E2F" w:rsidP="004C049D">
      <w:pPr>
        <w:rPr>
          <w:rFonts w:ascii="Arial" w:hAnsi="Arial" w:cs="Arial"/>
        </w:rPr>
      </w:pPr>
      <w:r w:rsidRPr="004F609C">
        <w:rPr>
          <w:rFonts w:ascii="Arial" w:hAnsi="Arial" w:cs="Arial"/>
        </w:rPr>
        <w:t xml:space="preserve">Místem pro předávání signálů (tj. hranice dodávky) bude svorkovnice umístěná v rozvaděči =E01, který bude umístěn ve strojovně </w:t>
      </w:r>
      <w:r w:rsidR="004C049D">
        <w:rPr>
          <w:rFonts w:ascii="Arial" w:hAnsi="Arial" w:cs="Arial"/>
        </w:rPr>
        <w:t>D</w:t>
      </w:r>
      <w:r w:rsidRPr="004F609C">
        <w:rPr>
          <w:rFonts w:ascii="Arial" w:hAnsi="Arial" w:cs="Arial"/>
        </w:rPr>
        <w:t xml:space="preserve">HZ. Kontakty budou beznapěťové, určené pro </w:t>
      </w:r>
    </w:p>
    <w:p w14:paraId="2BA6473E" w14:textId="5BC03E58" w:rsidR="004C049D" w:rsidRPr="004C049D" w:rsidRDefault="004C049D" w:rsidP="004C049D">
      <w:pPr>
        <w:rPr>
          <w:rFonts w:ascii="Arial" w:hAnsi="Arial" w:cs="Arial"/>
        </w:rPr>
      </w:pPr>
      <w:r w:rsidRPr="004C049D">
        <w:rPr>
          <w:rFonts w:ascii="Arial" w:hAnsi="Arial" w:cs="Arial"/>
        </w:rPr>
        <w:t xml:space="preserve">Zajistit přivedení signálů pro spuštění zaplavovacího ventilu do strojovny </w:t>
      </w:r>
      <w:r>
        <w:rPr>
          <w:rFonts w:ascii="Arial" w:hAnsi="Arial" w:cs="Arial"/>
        </w:rPr>
        <w:t>D</w:t>
      </w:r>
      <w:r w:rsidRPr="004C049D">
        <w:rPr>
          <w:rFonts w:ascii="Arial" w:hAnsi="Arial" w:cs="Arial"/>
        </w:rPr>
        <w:t>HZ (LDP/EPS do DHZ):</w:t>
      </w:r>
    </w:p>
    <w:p w14:paraId="2507E061" w14:textId="77777777" w:rsidR="004C049D" w:rsidRPr="004C049D" w:rsidRDefault="004C049D" w:rsidP="004C049D">
      <w:pPr>
        <w:rPr>
          <w:rFonts w:ascii="Arial" w:hAnsi="Arial" w:cs="Arial"/>
        </w:rPr>
      </w:pPr>
      <w:r w:rsidRPr="004C049D">
        <w:rPr>
          <w:rFonts w:ascii="Arial" w:hAnsi="Arial" w:cs="Arial"/>
        </w:rPr>
        <w:t>-</w:t>
      </w:r>
      <w:r w:rsidRPr="004C049D">
        <w:rPr>
          <w:rFonts w:ascii="Arial" w:hAnsi="Arial" w:cs="Arial"/>
        </w:rPr>
        <w:tab/>
        <w:t>signál pro otevření zaplavovacího ventilu</w:t>
      </w:r>
      <w:r w:rsidRPr="004C049D">
        <w:rPr>
          <w:rFonts w:ascii="Arial" w:hAnsi="Arial" w:cs="Arial"/>
        </w:rPr>
        <w:tab/>
        <w:t>- ZVS2</w:t>
      </w:r>
    </w:p>
    <w:p w14:paraId="3A37AE53" w14:textId="77777777" w:rsidR="004C049D" w:rsidRPr="004C049D" w:rsidRDefault="004C049D" w:rsidP="004C049D">
      <w:pPr>
        <w:rPr>
          <w:rFonts w:ascii="Arial" w:hAnsi="Arial" w:cs="Arial"/>
        </w:rPr>
      </w:pPr>
      <w:r w:rsidRPr="004C049D">
        <w:rPr>
          <w:rFonts w:ascii="Arial" w:hAnsi="Arial" w:cs="Arial"/>
        </w:rPr>
        <w:lastRenderedPageBreak/>
        <w:t xml:space="preserve">Místem pro předání signálů (tj. hranice dodávky) bude svorkovnice, umístěná v rozvaděči, který bude umístěn ve strojovně DHZ. Spouštění ventilu - </w:t>
      </w:r>
      <w:proofErr w:type="spellStart"/>
      <w:r w:rsidRPr="004C049D">
        <w:rPr>
          <w:rFonts w:ascii="Arial" w:hAnsi="Arial" w:cs="Arial"/>
        </w:rPr>
        <w:t>hlásičová</w:t>
      </w:r>
      <w:proofErr w:type="spellEnd"/>
      <w:r w:rsidRPr="004C049D">
        <w:rPr>
          <w:rFonts w:ascii="Arial" w:hAnsi="Arial" w:cs="Arial"/>
        </w:rPr>
        <w:t xml:space="preserve"> závislost požární detekce - typ signálu [</w:t>
      </w:r>
      <w:proofErr w:type="spellStart"/>
      <w:r w:rsidRPr="004C049D">
        <w:rPr>
          <w:rFonts w:ascii="Arial" w:hAnsi="Arial" w:cs="Arial"/>
        </w:rPr>
        <w:t>Com</w:t>
      </w:r>
      <w:proofErr w:type="spellEnd"/>
      <w:r w:rsidRPr="004C049D">
        <w:rPr>
          <w:rFonts w:ascii="Arial" w:hAnsi="Arial" w:cs="Arial"/>
        </w:rPr>
        <w:t>-No].</w:t>
      </w:r>
    </w:p>
    <w:p w14:paraId="48D4C8BB" w14:textId="545DE7DD" w:rsidR="004C049D" w:rsidRPr="008F383C" w:rsidRDefault="004C049D" w:rsidP="004C049D">
      <w:pPr>
        <w:rPr>
          <w:rFonts w:ascii="Arial" w:hAnsi="Arial" w:cs="Arial"/>
        </w:rPr>
      </w:pPr>
      <w:r w:rsidRPr="004C049D">
        <w:rPr>
          <w:rFonts w:ascii="Arial" w:hAnsi="Arial" w:cs="Arial"/>
        </w:rPr>
        <w:t>Pozor: veškerá vedení musí být hlídána na zkrat a přerušení!</w:t>
      </w:r>
    </w:p>
    <w:p w14:paraId="2AF2EFB6" w14:textId="77777777" w:rsidR="009E5E2F" w:rsidRPr="008F383C" w:rsidRDefault="009E5E2F" w:rsidP="008F383C">
      <w:pPr>
        <w:ind w:firstLine="357"/>
        <w:jc w:val="both"/>
        <w:rPr>
          <w:rFonts w:ascii="Arial" w:hAnsi="Arial" w:cs="Arial"/>
          <w:b/>
          <w:bCs/>
          <w:kern w:val="28"/>
        </w:rPr>
      </w:pPr>
      <w:bookmarkStart w:id="57" w:name="_Toc106108831"/>
      <w:r w:rsidRPr="008F383C">
        <w:rPr>
          <w:rFonts w:ascii="Arial" w:hAnsi="Arial" w:cs="Arial"/>
          <w:b/>
          <w:bCs/>
          <w:kern w:val="28"/>
        </w:rPr>
        <w:t>PŘENOS PROVOZNÍCH STAVŮ DO SYSTÉMU MAR:</w:t>
      </w:r>
      <w:bookmarkEnd w:id="57"/>
    </w:p>
    <w:p w14:paraId="4E145AC4" w14:textId="69DC63D4" w:rsidR="009E5E2F" w:rsidRDefault="009E5E2F" w:rsidP="00757B78">
      <w:pPr>
        <w:numPr>
          <w:ilvl w:val="0"/>
          <w:numId w:val="15"/>
        </w:numPr>
        <w:spacing w:after="0"/>
        <w:jc w:val="both"/>
        <w:rPr>
          <w:rFonts w:ascii="Arial" w:hAnsi="Arial" w:cs="Arial"/>
        </w:rPr>
      </w:pPr>
      <w:r w:rsidRPr="008F383C">
        <w:rPr>
          <w:rFonts w:ascii="Arial" w:hAnsi="Arial" w:cs="Arial"/>
        </w:rPr>
        <w:t xml:space="preserve">Pokud je to vyžadováno, systém </w:t>
      </w:r>
      <w:r w:rsidR="004C049D">
        <w:rPr>
          <w:rFonts w:ascii="Arial" w:hAnsi="Arial" w:cs="Arial"/>
        </w:rPr>
        <w:t>LDP/</w:t>
      </w:r>
      <w:r w:rsidRPr="008F383C">
        <w:rPr>
          <w:rFonts w:ascii="Arial" w:hAnsi="Arial" w:cs="Arial"/>
        </w:rPr>
        <w:t xml:space="preserve">EPS zajistí přenos provozních stavů (signálů) do systému </w:t>
      </w:r>
      <w:proofErr w:type="spellStart"/>
      <w:r w:rsidRPr="008F383C">
        <w:rPr>
          <w:rFonts w:ascii="Arial" w:hAnsi="Arial" w:cs="Arial"/>
        </w:rPr>
        <w:t>MaR</w:t>
      </w:r>
      <w:proofErr w:type="spellEnd"/>
      <w:r w:rsidRPr="008F383C">
        <w:rPr>
          <w:rFonts w:ascii="Arial" w:hAnsi="Arial" w:cs="Arial"/>
        </w:rPr>
        <w:t xml:space="preserve"> pro možnost blokování ostatní technologie. Blokování ostatních technologií v chráněném objektu v návaznosti na </w:t>
      </w:r>
      <w:r w:rsidR="004C049D">
        <w:rPr>
          <w:rFonts w:ascii="Arial" w:hAnsi="Arial" w:cs="Arial"/>
        </w:rPr>
        <w:t>D</w:t>
      </w:r>
      <w:r w:rsidRPr="008F383C">
        <w:rPr>
          <w:rFonts w:ascii="Arial" w:hAnsi="Arial" w:cs="Arial"/>
        </w:rPr>
        <w:t>HZ určí uživatel, nebo generální projektant.</w:t>
      </w:r>
    </w:p>
    <w:p w14:paraId="46EEA849" w14:textId="77777777" w:rsidR="0038208D" w:rsidRPr="008F383C" w:rsidRDefault="0038208D" w:rsidP="0038208D">
      <w:pPr>
        <w:spacing w:after="0"/>
        <w:ind w:left="720"/>
        <w:jc w:val="both"/>
        <w:rPr>
          <w:rFonts w:ascii="Arial" w:hAnsi="Arial" w:cs="Arial"/>
        </w:rPr>
      </w:pPr>
    </w:p>
    <w:p w14:paraId="79998890" w14:textId="78B17A46" w:rsidR="009E5E2F" w:rsidRPr="008F383C" w:rsidRDefault="004C049D" w:rsidP="008F383C">
      <w:pPr>
        <w:pStyle w:val="Nadpis1"/>
        <w:numPr>
          <w:ilvl w:val="1"/>
          <w:numId w:val="1"/>
        </w:numPr>
        <w:tabs>
          <w:tab w:val="left" w:pos="709"/>
          <w:tab w:val="left" w:pos="993"/>
        </w:tabs>
        <w:spacing w:before="120"/>
        <w:ind w:left="851"/>
        <w:jc w:val="both"/>
        <w:rPr>
          <w:rFonts w:ascii="Arial" w:hAnsi="Arial" w:cs="Arial"/>
          <w:sz w:val="24"/>
          <w:szCs w:val="24"/>
        </w:rPr>
      </w:pPr>
      <w:bookmarkStart w:id="58" w:name="_Toc114650169"/>
      <w:r>
        <w:rPr>
          <w:rFonts w:ascii="Arial" w:hAnsi="Arial" w:cs="Arial"/>
          <w:sz w:val="24"/>
          <w:szCs w:val="24"/>
        </w:rPr>
        <w:t>OSTATNÍ</w:t>
      </w:r>
      <w:bookmarkEnd w:id="58"/>
    </w:p>
    <w:p w14:paraId="52B0AEC3" w14:textId="77777777" w:rsidR="004C049D" w:rsidRPr="004C049D" w:rsidRDefault="004C049D" w:rsidP="004C049D">
      <w:pPr>
        <w:ind w:firstLine="357"/>
        <w:jc w:val="both"/>
        <w:rPr>
          <w:rFonts w:ascii="Arial" w:hAnsi="Arial" w:cs="Arial"/>
          <w:b/>
          <w:bCs/>
          <w:kern w:val="28"/>
        </w:rPr>
      </w:pPr>
      <w:bookmarkStart w:id="59" w:name="_Toc109977396"/>
      <w:r w:rsidRPr="004C049D">
        <w:rPr>
          <w:rFonts w:ascii="Arial" w:hAnsi="Arial" w:cs="Arial"/>
          <w:b/>
          <w:bCs/>
          <w:kern w:val="28"/>
        </w:rPr>
        <w:t>OCHRANA PROSTORŮ NAD PODHLEDY</w:t>
      </w:r>
      <w:bookmarkEnd w:id="59"/>
    </w:p>
    <w:p w14:paraId="5F2D41B5" w14:textId="77777777" w:rsidR="004C049D" w:rsidRPr="004C049D" w:rsidRDefault="004C049D" w:rsidP="004C049D">
      <w:pPr>
        <w:numPr>
          <w:ilvl w:val="0"/>
          <w:numId w:val="35"/>
        </w:numPr>
        <w:spacing w:after="0"/>
        <w:jc w:val="both"/>
        <w:rPr>
          <w:rFonts w:ascii="Arial" w:hAnsi="Arial" w:cs="Arial"/>
        </w:rPr>
      </w:pPr>
      <w:r w:rsidRPr="004C049D">
        <w:rPr>
          <w:rFonts w:ascii="Arial" w:hAnsi="Arial" w:cs="Arial"/>
        </w:rPr>
        <w:t>Jestliže je výška zakrytých prostorů nad podhledy větší než 0,8 m, musí být tyto prostory chráněny sprinklery.</w:t>
      </w:r>
    </w:p>
    <w:p w14:paraId="663EB8E8" w14:textId="7B546EE3" w:rsidR="004C049D" w:rsidRDefault="004C049D" w:rsidP="004C049D">
      <w:pPr>
        <w:numPr>
          <w:ilvl w:val="0"/>
          <w:numId w:val="35"/>
        </w:numPr>
        <w:spacing w:after="0"/>
        <w:jc w:val="both"/>
        <w:rPr>
          <w:rFonts w:ascii="Arial" w:hAnsi="Arial" w:cs="Arial"/>
        </w:rPr>
      </w:pPr>
      <w:r w:rsidRPr="004C049D">
        <w:rPr>
          <w:rFonts w:ascii="Arial" w:hAnsi="Arial" w:cs="Arial"/>
        </w:rPr>
        <w:t>Jestliže je výška menší než 0,8 m jsou povoleny pouze jednofázové kabely s napětím do 250 V a s maximálním počtem 15 kabelů na lávce, jinak musí být tyto prostory také chráněny.</w:t>
      </w:r>
    </w:p>
    <w:p w14:paraId="70082D3C" w14:textId="3A89A5B8" w:rsidR="00D203FA" w:rsidRPr="009E5E2F" w:rsidRDefault="00D203FA" w:rsidP="00D203FA">
      <w:pPr>
        <w:pStyle w:val="Nadpis1"/>
        <w:numPr>
          <w:ilvl w:val="0"/>
          <w:numId w:val="1"/>
        </w:numPr>
        <w:tabs>
          <w:tab w:val="left" w:pos="851"/>
        </w:tabs>
        <w:spacing w:after="240"/>
        <w:ind w:left="567" w:hanging="142"/>
        <w:jc w:val="both"/>
        <w:rPr>
          <w:rFonts w:ascii="Arial" w:hAnsi="Arial" w:cs="Arial"/>
        </w:rPr>
      </w:pPr>
      <w:r>
        <w:rPr>
          <w:rFonts w:ascii="Arial" w:hAnsi="Arial" w:cs="Arial"/>
        </w:rPr>
        <w:t>Hydraulické výpočty</w:t>
      </w:r>
    </w:p>
    <w:bookmarkEnd w:id="7"/>
    <w:p w14:paraId="219EFAC2" w14:textId="70BF2CDC" w:rsidR="00D203FA" w:rsidRPr="00D203FA" w:rsidRDefault="00D203FA" w:rsidP="00D203FA">
      <w:pPr>
        <w:spacing w:after="0"/>
        <w:jc w:val="both"/>
        <w:rPr>
          <w:rFonts w:ascii="Arial" w:hAnsi="Arial" w:cs="Arial"/>
          <w:kern w:val="28"/>
        </w:rPr>
      </w:pPr>
      <w:r>
        <w:rPr>
          <w:rFonts w:ascii="Arial" w:hAnsi="Arial" w:cs="Arial"/>
          <w:kern w:val="28"/>
        </w:rPr>
        <w:t>1, HC – sprinklerové</w:t>
      </w:r>
      <w:r w:rsidRPr="00D203FA">
        <w:rPr>
          <w:rFonts w:ascii="Arial" w:hAnsi="Arial" w:cs="Arial"/>
          <w:kern w:val="28"/>
        </w:rPr>
        <w:t xml:space="preserve"> DHZ</w:t>
      </w:r>
    </w:p>
    <w:p w14:paraId="712EF499" w14:textId="192609A5" w:rsidR="00D203FA" w:rsidRPr="004C049D" w:rsidRDefault="00D203FA" w:rsidP="00D203FA">
      <w:pPr>
        <w:spacing w:after="0"/>
        <w:jc w:val="both"/>
        <w:rPr>
          <w:rFonts w:ascii="Arial" w:hAnsi="Arial" w:cs="Arial"/>
        </w:rPr>
      </w:pPr>
      <w:r>
        <w:rPr>
          <w:rFonts w:ascii="Arial" w:hAnsi="Arial" w:cs="Arial"/>
          <w:kern w:val="28"/>
        </w:rPr>
        <w:t>2, HC – skrápění</w:t>
      </w:r>
      <w:r w:rsidRPr="00D203FA">
        <w:rPr>
          <w:rFonts w:ascii="Arial" w:hAnsi="Arial" w:cs="Arial"/>
          <w:kern w:val="28"/>
        </w:rPr>
        <w:t xml:space="preserve"> obkladu fasády </w:t>
      </w:r>
    </w:p>
    <w:sectPr w:rsidR="00D203FA" w:rsidRPr="004C049D" w:rsidSect="000F3C5E">
      <w:headerReference w:type="default" r:id="rId14"/>
      <w:footerReference w:type="default" r:id="rId15"/>
      <w:headerReference w:type="first" r:id="rId16"/>
      <w:footerReference w:type="first" r:id="rId17"/>
      <w:pgSz w:w="11906" w:h="16838"/>
      <w:pgMar w:top="1417" w:right="1417" w:bottom="1417" w:left="1417" w:header="708"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0BB07" w14:textId="77777777" w:rsidR="00E74740" w:rsidRDefault="00E74740" w:rsidP="00B02644">
      <w:r>
        <w:separator/>
      </w:r>
    </w:p>
  </w:endnote>
  <w:endnote w:type="continuationSeparator" w:id="0">
    <w:p w14:paraId="4F4A7B9F" w14:textId="77777777" w:rsidR="00E74740" w:rsidRDefault="00E74740" w:rsidP="00B0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KNHJO+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483186"/>
      <w:docPartObj>
        <w:docPartGallery w:val="Page Numbers (Bottom of Page)"/>
        <w:docPartUnique/>
      </w:docPartObj>
    </w:sdtPr>
    <w:sdtEndPr>
      <w:rPr>
        <w:sz w:val="20"/>
        <w:szCs w:val="20"/>
      </w:rPr>
    </w:sdtEndPr>
    <w:sdtContent>
      <w:p w14:paraId="1C20191B" w14:textId="77777777" w:rsidR="00721BB3" w:rsidRPr="00A96AB0" w:rsidRDefault="00721BB3" w:rsidP="00721052">
        <w:pPr>
          <w:pStyle w:val="Zpat"/>
          <w:pBdr>
            <w:top w:val="single" w:sz="4" w:space="0" w:color="auto"/>
          </w:pBdr>
          <w:spacing w:after="0"/>
          <w:jc w:val="center"/>
          <w:rPr>
            <w:rFonts w:ascii="Arial" w:hAnsi="Arial" w:cs="Arial"/>
            <w:i/>
            <w:sz w:val="4"/>
            <w:szCs w:val="4"/>
            <w:lang w:val="sk-SK"/>
          </w:rPr>
        </w:pPr>
        <w:r w:rsidRPr="00A96AB0">
          <w:rPr>
            <w:rFonts w:ascii="Arial" w:hAnsi="Arial" w:cs="Arial"/>
            <w:i/>
            <w:noProof/>
          </w:rPr>
          <w:drawing>
            <wp:anchor distT="0" distB="0" distL="114300" distR="114300" simplePos="0" relativeHeight="251658240" behindDoc="1" locked="0" layoutInCell="1" allowOverlap="1" wp14:anchorId="4F60DB60" wp14:editId="05356401">
              <wp:simplePos x="0" y="0"/>
              <wp:positionH relativeFrom="column">
                <wp:posOffset>5139418</wp:posOffset>
              </wp:positionH>
              <wp:positionV relativeFrom="paragraph">
                <wp:posOffset>30570</wp:posOffset>
              </wp:positionV>
              <wp:extent cx="633730" cy="637540"/>
              <wp:effectExtent l="0" t="0" r="0" b="0"/>
              <wp:wrapNone/>
              <wp:docPr id="11" name="obrázek 7" descr="C:\Users\burda\AppData\Local\Microsoft\Windows\Temporary Internet Files\Content.Word\ISO 9001 [CE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urda\AppData\Local\Microsoft\Windows\Temporary Internet Files\Content.Word\ISO 9001 [CERT].jpg"/>
                      <pic:cNvPicPr>
                        <a:picLocks noChangeAspect="1" noChangeArrowheads="1"/>
                      </pic:cNvPicPr>
                    </pic:nvPicPr>
                    <pic:blipFill>
                      <a:blip r:embed="rId1"/>
                      <a:srcRect/>
                      <a:stretch>
                        <a:fillRect/>
                      </a:stretch>
                    </pic:blipFill>
                    <pic:spPr bwMode="auto">
                      <a:xfrm>
                        <a:off x="0" y="0"/>
                        <a:ext cx="633730" cy="637540"/>
                      </a:xfrm>
                      <a:prstGeom prst="rect">
                        <a:avLst/>
                      </a:prstGeom>
                      <a:noFill/>
                      <a:ln w="9525">
                        <a:noFill/>
                        <a:miter lim="800000"/>
                        <a:headEnd/>
                        <a:tailEnd/>
                      </a:ln>
                    </pic:spPr>
                  </pic:pic>
                </a:graphicData>
              </a:graphic>
            </wp:anchor>
          </w:drawing>
        </w:r>
      </w:p>
      <w:p w14:paraId="166FD7A9" w14:textId="77777777" w:rsidR="00721BB3" w:rsidRPr="00E3229E" w:rsidRDefault="00721BB3" w:rsidP="00721052">
        <w:pPr>
          <w:pStyle w:val="Zpat"/>
          <w:pBdr>
            <w:top w:val="single" w:sz="4" w:space="0" w:color="auto"/>
          </w:pBdr>
          <w:tabs>
            <w:tab w:val="left" w:pos="2410"/>
          </w:tabs>
          <w:spacing w:after="0"/>
          <w:ind w:firstLine="708"/>
          <w:jc w:val="center"/>
          <w:rPr>
            <w:rFonts w:ascii="Arial" w:hAnsi="Arial" w:cs="Arial"/>
            <w:i/>
          </w:rPr>
        </w:pPr>
        <w:r w:rsidRPr="00651741">
          <w:rPr>
            <w:rFonts w:ascii="Arial" w:hAnsi="Arial" w:cs="Arial"/>
            <w:b/>
            <w:noProof/>
            <w:sz w:val="20"/>
            <w:szCs w:val="20"/>
          </w:rPr>
          <w:drawing>
            <wp:anchor distT="0" distB="0" distL="114300" distR="114300" simplePos="0" relativeHeight="251680768" behindDoc="1" locked="0" layoutInCell="1" allowOverlap="1" wp14:anchorId="3AE083EF" wp14:editId="5232433C">
              <wp:simplePos x="0" y="0"/>
              <wp:positionH relativeFrom="column">
                <wp:posOffset>-3175</wp:posOffset>
              </wp:positionH>
              <wp:positionV relativeFrom="paragraph">
                <wp:posOffset>40005</wp:posOffset>
              </wp:positionV>
              <wp:extent cx="1043796" cy="463909"/>
              <wp:effectExtent l="0" t="0" r="4445" b="0"/>
              <wp:wrapNone/>
              <wp:docPr id="12" name="obrázek 2" descr="ClenPKPO_m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enPKPO_mal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3796" cy="4639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1741">
          <w:rPr>
            <w:rFonts w:ascii="Arial" w:hAnsi="Arial" w:cs="Arial"/>
            <w:i/>
            <w:sz w:val="20"/>
            <w:szCs w:val="20"/>
            <w:lang w:val="sk-SK"/>
          </w:rPr>
          <w:t xml:space="preserve">TRASER </w:t>
        </w:r>
        <w:r w:rsidRPr="00651741">
          <w:rPr>
            <w:rFonts w:ascii="Arial" w:hAnsi="Arial" w:cs="Arial"/>
            <w:i/>
            <w:sz w:val="20"/>
            <w:szCs w:val="20"/>
          </w:rPr>
          <w:t>CZ s.r.o.,</w:t>
        </w:r>
        <w:r w:rsidRPr="00E3229E">
          <w:rPr>
            <w:rFonts w:ascii="Arial" w:hAnsi="Arial" w:cs="Arial"/>
            <w:i/>
          </w:rPr>
          <w:t xml:space="preserve"> </w:t>
        </w:r>
        <w:r w:rsidRPr="00E3229E">
          <w:rPr>
            <w:rFonts w:ascii="Arial" w:hAnsi="Arial" w:cs="Arial"/>
            <w:i/>
            <w:sz w:val="16"/>
            <w:szCs w:val="16"/>
          </w:rPr>
          <w:t>Vídeňská 134 /102, 619 00 Brno,</w:t>
        </w:r>
      </w:p>
      <w:p w14:paraId="5BB1205F" w14:textId="153E39E1" w:rsidR="00721BB3" w:rsidRDefault="00FD680E" w:rsidP="00FD680E">
        <w:pPr>
          <w:pStyle w:val="Zpat"/>
          <w:pBdr>
            <w:top w:val="single" w:sz="4" w:space="0" w:color="auto"/>
          </w:pBdr>
          <w:tabs>
            <w:tab w:val="left" w:pos="567"/>
          </w:tabs>
          <w:spacing w:after="0"/>
          <w:jc w:val="center"/>
          <w:rPr>
            <w:rFonts w:ascii="Arial" w:hAnsi="Arial" w:cs="Arial"/>
            <w:i/>
            <w:sz w:val="16"/>
            <w:szCs w:val="16"/>
          </w:rPr>
        </w:pPr>
        <w:r>
          <w:rPr>
            <w:rFonts w:ascii="Arial" w:hAnsi="Arial" w:cs="Arial"/>
            <w:i/>
            <w:sz w:val="16"/>
            <w:szCs w:val="16"/>
          </w:rPr>
          <w:tab/>
        </w:r>
        <w:r w:rsidR="00721BB3" w:rsidRPr="00E3229E">
          <w:rPr>
            <w:rFonts w:ascii="Arial" w:hAnsi="Arial" w:cs="Arial"/>
            <w:i/>
            <w:sz w:val="16"/>
            <w:szCs w:val="16"/>
          </w:rPr>
          <w:t>IČO: 291 98 186, DIČ: CZ 291 98 186, zaps</w:t>
        </w:r>
        <w:r w:rsidR="00611190">
          <w:rPr>
            <w:rFonts w:ascii="Arial" w:hAnsi="Arial" w:cs="Arial"/>
            <w:i/>
            <w:sz w:val="16"/>
            <w:szCs w:val="16"/>
          </w:rPr>
          <w:t>á</w:t>
        </w:r>
        <w:r w:rsidR="00721BB3" w:rsidRPr="00E3229E">
          <w:rPr>
            <w:rFonts w:ascii="Arial" w:hAnsi="Arial" w:cs="Arial"/>
            <w:i/>
            <w:sz w:val="16"/>
            <w:szCs w:val="16"/>
          </w:rPr>
          <w:t>n</w:t>
        </w:r>
        <w:r w:rsidR="00611190">
          <w:rPr>
            <w:rFonts w:ascii="Arial" w:hAnsi="Arial" w:cs="Arial"/>
            <w:i/>
            <w:sz w:val="16"/>
            <w:szCs w:val="16"/>
          </w:rPr>
          <w:t>a</w:t>
        </w:r>
        <w:r w:rsidR="00721BB3" w:rsidRPr="00E3229E">
          <w:rPr>
            <w:rFonts w:ascii="Arial" w:hAnsi="Arial" w:cs="Arial"/>
            <w:i/>
            <w:sz w:val="16"/>
            <w:szCs w:val="16"/>
          </w:rPr>
          <w:t xml:space="preserve"> u KS v Brně, oddíl C, vložka 64932</w:t>
        </w:r>
      </w:p>
      <w:p w14:paraId="30F12F25" w14:textId="6D78C2B3" w:rsidR="00651741" w:rsidRPr="00A96AB0" w:rsidRDefault="00651741" w:rsidP="00651741">
        <w:pPr>
          <w:pStyle w:val="Zpat"/>
          <w:pBdr>
            <w:top w:val="single" w:sz="4" w:space="0" w:color="auto"/>
          </w:pBdr>
          <w:spacing w:after="0"/>
          <w:jc w:val="center"/>
          <w:rPr>
            <w:rFonts w:ascii="Arial" w:hAnsi="Arial" w:cs="Arial"/>
            <w:i/>
            <w:sz w:val="16"/>
            <w:szCs w:val="16"/>
            <w:lang w:val="sk-SK"/>
          </w:rPr>
        </w:pPr>
      </w:p>
      <w:p w14:paraId="14D000E1" w14:textId="2ED0CED5" w:rsidR="00907AF3" w:rsidRPr="00651741" w:rsidRDefault="00721BB3" w:rsidP="00651741">
        <w:pPr>
          <w:pStyle w:val="Zpat"/>
          <w:spacing w:after="0"/>
          <w:jc w:val="center"/>
          <w:rPr>
            <w:sz w:val="20"/>
            <w:szCs w:val="20"/>
          </w:rPr>
        </w:pPr>
        <w:r w:rsidRPr="00651741">
          <w:rPr>
            <w:rFonts w:ascii="Arial" w:hAnsi="Arial" w:cs="Arial"/>
            <w:i/>
            <w:iCs/>
            <w:sz w:val="20"/>
            <w:szCs w:val="20"/>
          </w:rPr>
          <w:fldChar w:fldCharType="begin"/>
        </w:r>
        <w:r w:rsidRPr="00651741">
          <w:rPr>
            <w:rFonts w:ascii="Arial" w:hAnsi="Arial" w:cs="Arial"/>
            <w:i/>
            <w:iCs/>
            <w:sz w:val="20"/>
            <w:szCs w:val="20"/>
          </w:rPr>
          <w:instrText xml:space="preserve"> PAGE </w:instrText>
        </w:r>
        <w:r w:rsidRPr="00651741">
          <w:rPr>
            <w:rFonts w:ascii="Arial" w:hAnsi="Arial" w:cs="Arial"/>
            <w:i/>
            <w:iCs/>
            <w:sz w:val="20"/>
            <w:szCs w:val="20"/>
          </w:rPr>
          <w:fldChar w:fldCharType="separate"/>
        </w:r>
        <w:r w:rsidRPr="00651741">
          <w:rPr>
            <w:rFonts w:ascii="Arial" w:hAnsi="Arial" w:cs="Arial"/>
            <w:i/>
            <w:iCs/>
            <w:sz w:val="20"/>
            <w:szCs w:val="20"/>
          </w:rPr>
          <w:t>2</w:t>
        </w:r>
        <w:r w:rsidRPr="00651741">
          <w:rPr>
            <w:rFonts w:ascii="Arial" w:hAnsi="Arial" w:cs="Arial"/>
            <w:sz w:val="20"/>
            <w:szCs w:val="20"/>
          </w:rPr>
          <w:fldChar w:fldCharType="end"/>
        </w:r>
        <w:r w:rsidRPr="00651741">
          <w:rPr>
            <w:rFonts w:ascii="Arial" w:hAnsi="Arial" w:cs="Arial"/>
            <w:sz w:val="20"/>
            <w:szCs w:val="20"/>
          </w:rPr>
          <w:t xml:space="preserve"> / </w:t>
        </w:r>
        <w:r w:rsidRPr="00651741">
          <w:rPr>
            <w:rFonts w:ascii="Arial" w:hAnsi="Arial" w:cs="Arial"/>
            <w:i/>
            <w:iCs/>
            <w:sz w:val="20"/>
            <w:szCs w:val="20"/>
          </w:rPr>
          <w:fldChar w:fldCharType="begin"/>
        </w:r>
        <w:r w:rsidRPr="00651741">
          <w:rPr>
            <w:rFonts w:ascii="Arial" w:hAnsi="Arial" w:cs="Arial"/>
            <w:i/>
            <w:iCs/>
            <w:sz w:val="20"/>
            <w:szCs w:val="20"/>
          </w:rPr>
          <w:instrText xml:space="preserve"> NUMPAGES </w:instrText>
        </w:r>
        <w:r w:rsidRPr="00651741">
          <w:rPr>
            <w:rFonts w:ascii="Arial" w:hAnsi="Arial" w:cs="Arial"/>
            <w:i/>
            <w:iCs/>
            <w:sz w:val="20"/>
            <w:szCs w:val="20"/>
          </w:rPr>
          <w:fldChar w:fldCharType="separate"/>
        </w:r>
        <w:r w:rsidRPr="00651741">
          <w:rPr>
            <w:rFonts w:ascii="Arial" w:hAnsi="Arial" w:cs="Arial"/>
            <w:i/>
            <w:iCs/>
            <w:sz w:val="20"/>
            <w:szCs w:val="20"/>
          </w:rPr>
          <w:t>5</w:t>
        </w:r>
        <w:r w:rsidRPr="00651741">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4A1DA" w14:textId="77777777" w:rsidR="00907AF3" w:rsidRDefault="00907AF3" w:rsidP="00262DC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3060" w14:textId="77777777" w:rsidR="00E74740" w:rsidRDefault="00E74740" w:rsidP="00B02644">
      <w:r>
        <w:separator/>
      </w:r>
    </w:p>
  </w:footnote>
  <w:footnote w:type="continuationSeparator" w:id="0">
    <w:p w14:paraId="10021C80" w14:textId="77777777" w:rsidR="00E74740" w:rsidRDefault="00E74740" w:rsidP="00B0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3DD6" w14:textId="77777777" w:rsidR="0002151A" w:rsidRDefault="00907AF3" w:rsidP="0002151A">
    <w:pPr>
      <w:pStyle w:val="Zhlav"/>
      <w:rPr>
        <w:rFonts w:ascii="Arial Narrow" w:hAnsi="Arial Narrow"/>
        <w:sz w:val="20"/>
        <w:szCs w:val="20"/>
      </w:rPr>
    </w:pPr>
    <w:r w:rsidRPr="001D2DFE">
      <w:rPr>
        <w:rFonts w:ascii="Arial" w:hAnsi="Arial"/>
        <w:b/>
        <w:sz w:val="20"/>
        <w:szCs w:val="20"/>
      </w:rPr>
      <w:t>Technická zpráva SHZ</w:t>
    </w:r>
    <w:r w:rsidRPr="001D2DFE">
      <w:rPr>
        <w:rFonts w:ascii="Arial" w:hAnsi="Arial"/>
        <w:b/>
        <w:sz w:val="20"/>
        <w:szCs w:val="20"/>
      </w:rPr>
      <w:tab/>
    </w:r>
    <w:r w:rsidRPr="001D2DFE">
      <w:rPr>
        <w:rFonts w:ascii="Arial" w:hAnsi="Arial"/>
        <w:b/>
        <w:sz w:val="20"/>
        <w:szCs w:val="20"/>
      </w:rPr>
      <w:tab/>
    </w:r>
    <w:r w:rsidRPr="001D2DFE">
      <w:rPr>
        <w:noProof/>
        <w:color w:val="1F497D"/>
        <w:sz w:val="20"/>
        <w:szCs w:val="20"/>
        <w:lang w:eastAsia="cs-CZ"/>
      </w:rPr>
      <w:drawing>
        <wp:inline distT="0" distB="0" distL="0" distR="0" wp14:anchorId="1FB9E4DD" wp14:editId="398DC322">
          <wp:extent cx="1104900" cy="238125"/>
          <wp:effectExtent l="0" t="0" r="0" b="9525"/>
          <wp:docPr id="10" name="Obrázek 10" descr="cid:image001.png@01CC2144.92A45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1.png@01CC2144.92A45E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p>
  <w:p w14:paraId="7B5A6FBC" w14:textId="7750C08D" w:rsidR="00A17DB3" w:rsidRDefault="00907AF3" w:rsidP="00A17DB3">
    <w:r w:rsidRPr="00721BB3">
      <w:rPr>
        <w:rFonts w:ascii="Arial" w:hAnsi="Arial" w:cs="Arial"/>
        <w:noProof/>
        <w:sz w:val="18"/>
        <w:szCs w:val="18"/>
        <w:lang w:eastAsia="cs-CZ"/>
      </w:rPr>
      <mc:AlternateContent>
        <mc:Choice Requires="wps">
          <w:drawing>
            <wp:anchor distT="0" distB="0" distL="114300" distR="114300" simplePos="0" relativeHeight="251635712" behindDoc="0" locked="0" layoutInCell="0" allowOverlap="1" wp14:anchorId="0E83C8D2" wp14:editId="01EE567F">
              <wp:simplePos x="0" y="0"/>
              <wp:positionH relativeFrom="margin">
                <wp:posOffset>-69215</wp:posOffset>
              </wp:positionH>
              <wp:positionV relativeFrom="page">
                <wp:posOffset>1181101</wp:posOffset>
              </wp:positionV>
              <wp:extent cx="6164580" cy="15240"/>
              <wp:effectExtent l="0" t="0" r="26670" b="22860"/>
              <wp:wrapNone/>
              <wp:docPr id="8" name="Přímá spojnic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64580" cy="15240"/>
                      </a:xfrm>
                      <a:prstGeom prst="line">
                        <a:avLst/>
                      </a:prstGeom>
                      <a:noFill/>
                      <a:ln w="9525">
                        <a:solidFill>
                          <a:srgbClr val="0D0D0D"/>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30EB0C" id="Přímá spojnice 8" o:spid="_x0000_s1026" style="position:absolute;flip:y;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5.45pt,93pt" to="479.95pt,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" o:allowincell="f" strokecolor="#0d0d0d">
              <v:stroke startarrowwidth="narrow" startarrowlength="short" endarrowwidth="narrow" endarrowlength="short"/>
              <w10:wrap anchorx="margin" anchory="page"/>
            </v:line>
          </w:pict>
        </mc:Fallback>
      </mc:AlternateContent>
    </w:r>
    <w:r w:rsidR="0061486A">
      <w:t>P</w:t>
    </w:r>
    <w:r w:rsidR="00A17DB3">
      <w:t>22</w:t>
    </w:r>
    <w:r w:rsidR="0061486A">
      <w:t>43</w:t>
    </w:r>
    <w:r w:rsidR="00A17DB3">
      <w:t xml:space="preserve"> </w:t>
    </w:r>
    <w:r w:rsidR="0061486A">
      <w:t>–</w:t>
    </w:r>
    <w:r w:rsidR="00A17DB3">
      <w:t xml:space="preserve"> </w:t>
    </w:r>
    <w:bookmarkStart w:id="60" w:name="_Hlk104531601"/>
    <w:r w:rsidR="0061486A">
      <w:t>Czech Globe – Pavilon D, Brno</w:t>
    </w:r>
    <w:bookmarkEnd w:id="60"/>
  </w:p>
  <w:p w14:paraId="1F3B7518" w14:textId="577D7AA1" w:rsidR="00907AF3" w:rsidRPr="00721BB3" w:rsidRDefault="00907AF3" w:rsidP="0002151A">
    <w:pPr>
      <w:pStyle w:val="Zhlav"/>
      <w:rPr>
        <w:rFonts w:ascii="Arial Narrow" w:hAnsi="Arial Narrow"/>
        <w:sz w:val="18"/>
        <w:szCs w:val="18"/>
      </w:rPr>
    </w:pPr>
    <w:r w:rsidRPr="00721BB3">
      <w:rPr>
        <w:rFonts w:ascii="Arial" w:hAnsi="Arial" w:cs="Arial"/>
        <w:color w:val="00000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1C3B" w14:textId="77777777" w:rsidR="00907AF3" w:rsidRDefault="00907AF3" w:rsidP="00CA257E">
    <w:pPr>
      <w:pStyle w:val="Zhlav"/>
      <w:tabs>
        <w:tab w:val="left" w:pos="8364"/>
      </w:tabs>
      <w:rPr>
        <w:b/>
        <w:color w:val="000000"/>
        <w:sz w:val="32"/>
      </w:rPr>
    </w:pPr>
    <w:r>
      <w:rPr>
        <w:b/>
        <w:color w:val="000000"/>
        <w:sz w:val="32"/>
      </w:rPr>
      <w:tab/>
    </w:r>
    <w:r w:rsidRPr="000F3C5E">
      <w:rPr>
        <w:noProof/>
        <w:color w:val="1F497D"/>
        <w:sz w:val="20"/>
        <w:szCs w:val="20"/>
        <w:lang w:eastAsia="cs-CZ"/>
      </w:rPr>
      <w:drawing>
        <wp:inline distT="0" distB="0" distL="0" distR="0" wp14:anchorId="70059FE4" wp14:editId="22D3E08C">
          <wp:extent cx="2695955" cy="581025"/>
          <wp:effectExtent l="0" t="0" r="9525" b="0"/>
          <wp:docPr id="13" name="Obrázek 13" descr="cid:image001.png@01CC2144.92A45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1.png@01CC2144.92A45E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01524" cy="582225"/>
                  </a:xfrm>
                  <a:prstGeom prst="rect">
                    <a:avLst/>
                  </a:prstGeom>
                  <a:noFill/>
                  <a:ln>
                    <a:noFill/>
                  </a:ln>
                </pic:spPr>
              </pic:pic>
            </a:graphicData>
          </a:graphic>
        </wp:inline>
      </w:drawing>
    </w:r>
  </w:p>
  <w:p w14:paraId="30A5E78A" w14:textId="77777777" w:rsidR="00907AF3" w:rsidRPr="00BD495B" w:rsidRDefault="00907AF3" w:rsidP="00BD495B">
    <w:pPr>
      <w:jc w:val="center"/>
      <w:rPr>
        <w:noProof/>
        <w:color w:val="1F497D"/>
        <w:sz w:val="20"/>
        <w:szCs w:val="20"/>
        <w:lang w:eastAsia="cs-CZ"/>
      </w:rPr>
    </w:pPr>
    <w:r>
      <w:rPr>
        <w:noProof/>
        <w:color w:val="1F497D"/>
        <w:sz w:val="20"/>
        <w:szCs w:val="20"/>
        <w:lang w:eastAsia="cs-CZ"/>
      </w:rPr>
      <w:t>TRASER CZ s.r.o., Vídeňská 134/102, 619 00 Brno, Česká republika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00BEB"/>
    <w:multiLevelType w:val="hybridMultilevel"/>
    <w:tmpl w:val="22509C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9E443A"/>
    <w:multiLevelType w:val="hybridMultilevel"/>
    <w:tmpl w:val="184ED8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FF271A"/>
    <w:multiLevelType w:val="hybridMultilevel"/>
    <w:tmpl w:val="7B443D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BB724F7"/>
    <w:multiLevelType w:val="hybridMultilevel"/>
    <w:tmpl w:val="5D946E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DB76D6"/>
    <w:multiLevelType w:val="multilevel"/>
    <w:tmpl w:val="BA4EF288"/>
    <w:lvl w:ilvl="0">
      <w:start w:val="1"/>
      <w:numFmt w:val="decimal"/>
      <w:pStyle w:val="PBS-Nadpis1"/>
      <w:lvlText w:val="%1."/>
      <w:lvlJc w:val="left"/>
      <w:pPr>
        <w:ind w:left="360" w:hanging="360"/>
      </w:pPr>
      <w:rPr>
        <w:rFonts w:hint="default"/>
      </w:rPr>
    </w:lvl>
    <w:lvl w:ilvl="1">
      <w:start w:val="1"/>
      <w:numFmt w:val="decimal"/>
      <w:pStyle w:val="PBS-Nadpis2"/>
      <w:lvlText w:val="%1.%2."/>
      <w:lvlJc w:val="left"/>
      <w:pPr>
        <w:ind w:left="792" w:hanging="432"/>
      </w:pPr>
      <w:rPr>
        <w:rFonts w:hint="default"/>
      </w:rPr>
    </w:lvl>
    <w:lvl w:ilvl="2">
      <w:start w:val="1"/>
      <w:numFmt w:val="decimal"/>
      <w:pStyle w:val="PBS-Nadpis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E87284"/>
    <w:multiLevelType w:val="hybridMultilevel"/>
    <w:tmpl w:val="22509CC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5901A8"/>
    <w:multiLevelType w:val="hybridMultilevel"/>
    <w:tmpl w:val="5A106D6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82955"/>
    <w:multiLevelType w:val="singleLevel"/>
    <w:tmpl w:val="04050001"/>
    <w:lvl w:ilvl="0">
      <w:start w:val="1"/>
      <w:numFmt w:val="bullet"/>
      <w:lvlText w:val=""/>
      <w:lvlJc w:val="left"/>
      <w:pPr>
        <w:ind w:left="720" w:hanging="360"/>
      </w:pPr>
      <w:rPr>
        <w:rFonts w:ascii="Symbol" w:hAnsi="Symbol" w:hint="default"/>
      </w:rPr>
    </w:lvl>
  </w:abstractNum>
  <w:abstractNum w:abstractNumId="9" w15:restartNumberingAfterBreak="0">
    <w:nsid w:val="18D973DE"/>
    <w:multiLevelType w:val="hybridMultilevel"/>
    <w:tmpl w:val="A12CA4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376310"/>
    <w:multiLevelType w:val="hybridMultilevel"/>
    <w:tmpl w:val="3164475C"/>
    <w:lvl w:ilvl="0" w:tplc="8B80544A">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1" w15:restartNumberingAfterBreak="0">
    <w:nsid w:val="2A3271FD"/>
    <w:multiLevelType w:val="hybridMultilevel"/>
    <w:tmpl w:val="0C3800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59641B"/>
    <w:multiLevelType w:val="hybridMultilevel"/>
    <w:tmpl w:val="54E8A6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A186CF3"/>
    <w:multiLevelType w:val="hybridMultilevel"/>
    <w:tmpl w:val="CD6EA3B6"/>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3BAB4815"/>
    <w:multiLevelType w:val="hybridMultilevel"/>
    <w:tmpl w:val="093A387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5CB33B2"/>
    <w:multiLevelType w:val="singleLevel"/>
    <w:tmpl w:val="0405000F"/>
    <w:lvl w:ilvl="0">
      <w:start w:val="1"/>
      <w:numFmt w:val="decimal"/>
      <w:lvlText w:val="%1."/>
      <w:lvlJc w:val="left"/>
      <w:pPr>
        <w:tabs>
          <w:tab w:val="num" w:pos="360"/>
        </w:tabs>
        <w:ind w:left="360" w:hanging="360"/>
      </w:pPr>
    </w:lvl>
  </w:abstractNum>
  <w:abstractNum w:abstractNumId="16" w15:restartNumberingAfterBreak="0">
    <w:nsid w:val="46D63B33"/>
    <w:multiLevelType w:val="hybridMultilevel"/>
    <w:tmpl w:val="80F269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A5E38AF"/>
    <w:multiLevelType w:val="hybridMultilevel"/>
    <w:tmpl w:val="E37469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135BBB"/>
    <w:multiLevelType w:val="hybridMultilevel"/>
    <w:tmpl w:val="80F269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233838"/>
    <w:multiLevelType w:val="hybridMultilevel"/>
    <w:tmpl w:val="26C4B536"/>
    <w:lvl w:ilvl="0" w:tplc="C3C028F2">
      <w:start w:val="26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1811106"/>
    <w:multiLevelType w:val="hybridMultilevel"/>
    <w:tmpl w:val="6DD04CB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9B7D9B"/>
    <w:multiLevelType w:val="hybridMultilevel"/>
    <w:tmpl w:val="E752B9BA"/>
    <w:lvl w:ilvl="0" w:tplc="04050001">
      <w:start w:val="1"/>
      <w:numFmt w:val="bullet"/>
      <w:lvlText w:val=""/>
      <w:lvlJc w:val="left"/>
      <w:pPr>
        <w:ind w:left="1077" w:hanging="360"/>
      </w:pPr>
      <w:rPr>
        <w:rFonts w:ascii="Symbol" w:hAnsi="Symbol" w:hint="default"/>
        <w:b/>
      </w:rPr>
    </w:lvl>
    <w:lvl w:ilvl="1" w:tplc="FFFFFFFF">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2" w15:restartNumberingAfterBreak="0">
    <w:nsid w:val="551374E1"/>
    <w:multiLevelType w:val="hybridMultilevel"/>
    <w:tmpl w:val="343EB820"/>
    <w:lvl w:ilvl="0" w:tplc="935A7670">
      <w:start w:val="3"/>
      <w:numFmt w:val="bullet"/>
      <w:lvlText w:val="-"/>
      <w:lvlJc w:val="left"/>
      <w:pPr>
        <w:ind w:left="1437" w:hanging="360"/>
      </w:pPr>
      <w:rPr>
        <w:rFonts w:ascii="Times New Roman" w:hAnsi="Times New Roman" w:hint="default"/>
        <w:b/>
      </w:rPr>
    </w:lvl>
    <w:lvl w:ilvl="1" w:tplc="04050003" w:tentative="1">
      <w:start w:val="1"/>
      <w:numFmt w:val="bullet"/>
      <w:lvlText w:val="o"/>
      <w:lvlJc w:val="left"/>
      <w:pPr>
        <w:ind w:left="2157" w:hanging="360"/>
      </w:pPr>
      <w:rPr>
        <w:rFonts w:ascii="Courier New" w:hAnsi="Courier New" w:cs="Courier New" w:hint="default"/>
      </w:rPr>
    </w:lvl>
    <w:lvl w:ilvl="2" w:tplc="04050005" w:tentative="1">
      <w:start w:val="1"/>
      <w:numFmt w:val="bullet"/>
      <w:lvlText w:val=""/>
      <w:lvlJc w:val="left"/>
      <w:pPr>
        <w:ind w:left="2877" w:hanging="360"/>
      </w:pPr>
      <w:rPr>
        <w:rFonts w:ascii="Wingdings" w:hAnsi="Wingdings" w:hint="default"/>
      </w:rPr>
    </w:lvl>
    <w:lvl w:ilvl="3" w:tplc="04050001" w:tentative="1">
      <w:start w:val="1"/>
      <w:numFmt w:val="bullet"/>
      <w:lvlText w:val=""/>
      <w:lvlJc w:val="left"/>
      <w:pPr>
        <w:ind w:left="3597" w:hanging="360"/>
      </w:pPr>
      <w:rPr>
        <w:rFonts w:ascii="Symbol" w:hAnsi="Symbol" w:hint="default"/>
      </w:rPr>
    </w:lvl>
    <w:lvl w:ilvl="4" w:tplc="04050003" w:tentative="1">
      <w:start w:val="1"/>
      <w:numFmt w:val="bullet"/>
      <w:lvlText w:val="o"/>
      <w:lvlJc w:val="left"/>
      <w:pPr>
        <w:ind w:left="4317" w:hanging="360"/>
      </w:pPr>
      <w:rPr>
        <w:rFonts w:ascii="Courier New" w:hAnsi="Courier New" w:cs="Courier New" w:hint="default"/>
      </w:rPr>
    </w:lvl>
    <w:lvl w:ilvl="5" w:tplc="04050005" w:tentative="1">
      <w:start w:val="1"/>
      <w:numFmt w:val="bullet"/>
      <w:lvlText w:val=""/>
      <w:lvlJc w:val="left"/>
      <w:pPr>
        <w:ind w:left="5037" w:hanging="360"/>
      </w:pPr>
      <w:rPr>
        <w:rFonts w:ascii="Wingdings" w:hAnsi="Wingdings" w:hint="default"/>
      </w:rPr>
    </w:lvl>
    <w:lvl w:ilvl="6" w:tplc="04050001" w:tentative="1">
      <w:start w:val="1"/>
      <w:numFmt w:val="bullet"/>
      <w:lvlText w:val=""/>
      <w:lvlJc w:val="left"/>
      <w:pPr>
        <w:ind w:left="5757" w:hanging="360"/>
      </w:pPr>
      <w:rPr>
        <w:rFonts w:ascii="Symbol" w:hAnsi="Symbol" w:hint="default"/>
      </w:rPr>
    </w:lvl>
    <w:lvl w:ilvl="7" w:tplc="04050003" w:tentative="1">
      <w:start w:val="1"/>
      <w:numFmt w:val="bullet"/>
      <w:lvlText w:val="o"/>
      <w:lvlJc w:val="left"/>
      <w:pPr>
        <w:ind w:left="6477" w:hanging="360"/>
      </w:pPr>
      <w:rPr>
        <w:rFonts w:ascii="Courier New" w:hAnsi="Courier New" w:cs="Courier New" w:hint="default"/>
      </w:rPr>
    </w:lvl>
    <w:lvl w:ilvl="8" w:tplc="04050005" w:tentative="1">
      <w:start w:val="1"/>
      <w:numFmt w:val="bullet"/>
      <w:lvlText w:val=""/>
      <w:lvlJc w:val="left"/>
      <w:pPr>
        <w:ind w:left="7197" w:hanging="360"/>
      </w:pPr>
      <w:rPr>
        <w:rFonts w:ascii="Wingdings" w:hAnsi="Wingdings" w:hint="default"/>
      </w:rPr>
    </w:lvl>
  </w:abstractNum>
  <w:abstractNum w:abstractNumId="23" w15:restartNumberingAfterBreak="0">
    <w:nsid w:val="56303A9E"/>
    <w:multiLevelType w:val="hybridMultilevel"/>
    <w:tmpl w:val="184ED8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65F4B6A"/>
    <w:multiLevelType w:val="hybridMultilevel"/>
    <w:tmpl w:val="B32AF0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3C0264"/>
    <w:multiLevelType w:val="multilevel"/>
    <w:tmpl w:val="78B899D0"/>
    <w:lvl w:ilvl="0">
      <w:start w:val="1"/>
      <w:numFmt w:val="decimal"/>
      <w:lvlText w:val="%1."/>
      <w:lvlJc w:val="left"/>
      <w:pPr>
        <w:ind w:left="7448" w:hanging="360"/>
      </w:pPr>
    </w:lvl>
    <w:lvl w:ilvl="1">
      <w:start w:val="1"/>
      <w:numFmt w:val="decimal"/>
      <w:isLgl/>
      <w:lvlText w:val="%1.%2"/>
      <w:lvlJc w:val="left"/>
      <w:pPr>
        <w:ind w:left="1130"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6" w15:restartNumberingAfterBreak="0">
    <w:nsid w:val="5F8A7A00"/>
    <w:multiLevelType w:val="hybridMultilevel"/>
    <w:tmpl w:val="5A106D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FD33A0"/>
    <w:multiLevelType w:val="hybridMultilevel"/>
    <w:tmpl w:val="5D946E0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1401E07"/>
    <w:multiLevelType w:val="hybridMultilevel"/>
    <w:tmpl w:val="4B1CF8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52A3EB2"/>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581856"/>
    <w:multiLevelType w:val="singleLevel"/>
    <w:tmpl w:val="935A7670"/>
    <w:lvl w:ilvl="0">
      <w:start w:val="3"/>
      <w:numFmt w:val="bullet"/>
      <w:lvlText w:val="-"/>
      <w:lvlJc w:val="left"/>
      <w:pPr>
        <w:tabs>
          <w:tab w:val="num" w:pos="645"/>
        </w:tabs>
        <w:ind w:left="645" w:hanging="360"/>
      </w:pPr>
      <w:rPr>
        <w:rFonts w:ascii="Times New Roman" w:hAnsi="Times New Roman" w:hint="default"/>
        <w:b/>
      </w:rPr>
    </w:lvl>
  </w:abstractNum>
  <w:abstractNum w:abstractNumId="31" w15:restartNumberingAfterBreak="0">
    <w:nsid w:val="66F33BA5"/>
    <w:multiLevelType w:val="hybridMultilevel"/>
    <w:tmpl w:val="E37469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A3D618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E8660D5"/>
    <w:multiLevelType w:val="hybridMultilevel"/>
    <w:tmpl w:val="0C3800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61A0C3B"/>
    <w:multiLevelType w:val="hybridMultilevel"/>
    <w:tmpl w:val="63D2D074"/>
    <w:lvl w:ilvl="0" w:tplc="EBC446C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ACB0587"/>
    <w:multiLevelType w:val="singleLevel"/>
    <w:tmpl w:val="9482C128"/>
    <w:lvl w:ilvl="0">
      <w:start w:val="4"/>
      <w:numFmt w:val="bullet"/>
      <w:lvlText w:val="-"/>
      <w:lvlJc w:val="left"/>
      <w:pPr>
        <w:tabs>
          <w:tab w:val="num" w:pos="420"/>
        </w:tabs>
        <w:ind w:left="420" w:hanging="360"/>
      </w:pPr>
      <w:rPr>
        <w:rFonts w:hint="default"/>
      </w:rPr>
    </w:lvl>
  </w:abstractNum>
  <w:num w:numId="1" w16cid:durableId="1415471824">
    <w:abstractNumId w:val="25"/>
  </w:num>
  <w:num w:numId="2" w16cid:durableId="847597512">
    <w:abstractNumId w:val="5"/>
  </w:num>
  <w:num w:numId="3" w16cid:durableId="2105227536">
    <w:abstractNumId w:val="30"/>
  </w:num>
  <w:num w:numId="4" w16cid:durableId="1495995620">
    <w:abstractNumId w:val="10"/>
  </w:num>
  <w:num w:numId="5" w16cid:durableId="1762290483">
    <w:abstractNumId w:val="19"/>
  </w:num>
  <w:num w:numId="6" w16cid:durableId="1923487190">
    <w:abstractNumId w:val="22"/>
  </w:num>
  <w:num w:numId="7" w16cid:durableId="18632598">
    <w:abstractNumId w:val="21"/>
  </w:num>
  <w:num w:numId="8" w16cid:durableId="1649020158">
    <w:abstractNumId w:val="15"/>
    <w:lvlOverride w:ilvl="0">
      <w:startOverride w:val="1"/>
    </w:lvlOverride>
  </w:num>
  <w:num w:numId="9" w16cid:durableId="2106533066">
    <w:abstractNumId w:val="26"/>
  </w:num>
  <w:num w:numId="10" w16cid:durableId="534580077">
    <w:abstractNumId w:val="28"/>
  </w:num>
  <w:num w:numId="11" w16cid:durableId="2077775198">
    <w:abstractNumId w:val="3"/>
  </w:num>
  <w:num w:numId="12" w16cid:durableId="812285906">
    <w:abstractNumId w:val="33"/>
  </w:num>
  <w:num w:numId="13" w16cid:durableId="2016808357">
    <w:abstractNumId w:val="23"/>
  </w:num>
  <w:num w:numId="14" w16cid:durableId="486212067">
    <w:abstractNumId w:val="16"/>
  </w:num>
  <w:num w:numId="15" w16cid:durableId="510877830">
    <w:abstractNumId w:val="27"/>
  </w:num>
  <w:num w:numId="16" w16cid:durableId="1091198121">
    <w:abstractNumId w:val="14"/>
  </w:num>
  <w:num w:numId="17" w16cid:durableId="68357400">
    <w:abstractNumId w:val="9"/>
  </w:num>
  <w:num w:numId="18" w16cid:durableId="1911505020">
    <w:abstractNumId w:val="31"/>
  </w:num>
  <w:num w:numId="19" w16cid:durableId="467086657">
    <w:abstractNumId w:val="7"/>
  </w:num>
  <w:num w:numId="20" w16cid:durableId="1588610015">
    <w:abstractNumId w:val="2"/>
  </w:num>
  <w:num w:numId="21" w16cid:durableId="199830206">
    <w:abstractNumId w:val="34"/>
  </w:num>
  <w:num w:numId="22" w16cid:durableId="1645088135">
    <w:abstractNumId w:val="35"/>
  </w:num>
  <w:num w:numId="23" w16cid:durableId="1505319906">
    <w:abstractNumId w:val="18"/>
  </w:num>
  <w:num w:numId="24" w16cid:durableId="1125541714">
    <w:abstractNumId w:val="17"/>
  </w:num>
  <w:num w:numId="25" w16cid:durableId="1526362682">
    <w:abstractNumId w:val="32"/>
  </w:num>
  <w:num w:numId="26" w16cid:durableId="1861969058">
    <w:abstractNumId w:val="8"/>
  </w:num>
  <w:num w:numId="27" w16cid:durableId="1517307395">
    <w:abstractNumId w:val="29"/>
  </w:num>
  <w:num w:numId="28" w16cid:durableId="139084318">
    <w:abstractNumId w:val="12"/>
  </w:num>
  <w:num w:numId="29" w16cid:durableId="2064868136">
    <w:abstractNumId w:val="20"/>
  </w:num>
  <w:num w:numId="30" w16cid:durableId="1451364700">
    <w:abstractNumId w:val="13"/>
  </w:num>
  <w:num w:numId="31" w16cid:durableId="1530529642">
    <w:abstractNumId w:val="6"/>
  </w:num>
  <w:num w:numId="32" w16cid:durableId="1552691401">
    <w:abstractNumId w:val="1"/>
  </w:num>
  <w:num w:numId="33" w16cid:durableId="385691346">
    <w:abstractNumId w:val="24"/>
  </w:num>
  <w:num w:numId="34" w16cid:durableId="174006622">
    <w:abstractNumId w:val="11"/>
  </w:num>
  <w:num w:numId="35" w16cid:durableId="104676064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847"/>
    <w:rsid w:val="0000095D"/>
    <w:rsid w:val="00000EB7"/>
    <w:rsid w:val="00000F11"/>
    <w:rsid w:val="000032FD"/>
    <w:rsid w:val="00003302"/>
    <w:rsid w:val="000042ED"/>
    <w:rsid w:val="000046BE"/>
    <w:rsid w:val="00004C2C"/>
    <w:rsid w:val="000061F8"/>
    <w:rsid w:val="00006C01"/>
    <w:rsid w:val="0000776A"/>
    <w:rsid w:val="000107F4"/>
    <w:rsid w:val="000112C6"/>
    <w:rsid w:val="00012995"/>
    <w:rsid w:val="00013552"/>
    <w:rsid w:val="000137A4"/>
    <w:rsid w:val="000138B5"/>
    <w:rsid w:val="00013D24"/>
    <w:rsid w:val="00015176"/>
    <w:rsid w:val="00015740"/>
    <w:rsid w:val="00015D3A"/>
    <w:rsid w:val="0001656A"/>
    <w:rsid w:val="000173B7"/>
    <w:rsid w:val="00020175"/>
    <w:rsid w:val="00020CCA"/>
    <w:rsid w:val="0002151A"/>
    <w:rsid w:val="00021949"/>
    <w:rsid w:val="00022148"/>
    <w:rsid w:val="00023A7B"/>
    <w:rsid w:val="00023D04"/>
    <w:rsid w:val="00024015"/>
    <w:rsid w:val="00024190"/>
    <w:rsid w:val="00024737"/>
    <w:rsid w:val="00024AC8"/>
    <w:rsid w:val="00024B64"/>
    <w:rsid w:val="0002527E"/>
    <w:rsid w:val="000261B6"/>
    <w:rsid w:val="00026DB0"/>
    <w:rsid w:val="00026FFE"/>
    <w:rsid w:val="00031060"/>
    <w:rsid w:val="00031821"/>
    <w:rsid w:val="00031985"/>
    <w:rsid w:val="00033E90"/>
    <w:rsid w:val="00033F63"/>
    <w:rsid w:val="0003455F"/>
    <w:rsid w:val="00034A17"/>
    <w:rsid w:val="00035B88"/>
    <w:rsid w:val="00035CF2"/>
    <w:rsid w:val="0003637D"/>
    <w:rsid w:val="000369DE"/>
    <w:rsid w:val="00036B59"/>
    <w:rsid w:val="00037235"/>
    <w:rsid w:val="00037B3D"/>
    <w:rsid w:val="00037D54"/>
    <w:rsid w:val="00040073"/>
    <w:rsid w:val="0004032B"/>
    <w:rsid w:val="00040979"/>
    <w:rsid w:val="00040CDD"/>
    <w:rsid w:val="00041B81"/>
    <w:rsid w:val="000428A1"/>
    <w:rsid w:val="00043DCD"/>
    <w:rsid w:val="000442E1"/>
    <w:rsid w:val="00045760"/>
    <w:rsid w:val="000462CB"/>
    <w:rsid w:val="00046F24"/>
    <w:rsid w:val="00050D71"/>
    <w:rsid w:val="00051E8F"/>
    <w:rsid w:val="000521FF"/>
    <w:rsid w:val="000534E2"/>
    <w:rsid w:val="000546C6"/>
    <w:rsid w:val="000551FE"/>
    <w:rsid w:val="000560AD"/>
    <w:rsid w:val="000562FF"/>
    <w:rsid w:val="00060704"/>
    <w:rsid w:val="00060FE5"/>
    <w:rsid w:val="00061138"/>
    <w:rsid w:val="000626F8"/>
    <w:rsid w:val="000642DA"/>
    <w:rsid w:val="0006501F"/>
    <w:rsid w:val="00065DE6"/>
    <w:rsid w:val="000660B7"/>
    <w:rsid w:val="00066AE5"/>
    <w:rsid w:val="000673E1"/>
    <w:rsid w:val="00070800"/>
    <w:rsid w:val="00070EDF"/>
    <w:rsid w:val="00071D46"/>
    <w:rsid w:val="00072B7E"/>
    <w:rsid w:val="00073999"/>
    <w:rsid w:val="00074163"/>
    <w:rsid w:val="00074F16"/>
    <w:rsid w:val="00075C37"/>
    <w:rsid w:val="00075C78"/>
    <w:rsid w:val="00076246"/>
    <w:rsid w:val="0008009F"/>
    <w:rsid w:val="000802F3"/>
    <w:rsid w:val="00080400"/>
    <w:rsid w:val="00080BB0"/>
    <w:rsid w:val="00080C38"/>
    <w:rsid w:val="00080E9A"/>
    <w:rsid w:val="0008191D"/>
    <w:rsid w:val="00082B70"/>
    <w:rsid w:val="00082BA6"/>
    <w:rsid w:val="00082F9B"/>
    <w:rsid w:val="00083A06"/>
    <w:rsid w:val="00083EEB"/>
    <w:rsid w:val="00085F1A"/>
    <w:rsid w:val="000864E5"/>
    <w:rsid w:val="0008666E"/>
    <w:rsid w:val="00086718"/>
    <w:rsid w:val="00086B72"/>
    <w:rsid w:val="00087B70"/>
    <w:rsid w:val="00090D59"/>
    <w:rsid w:val="00091902"/>
    <w:rsid w:val="00092421"/>
    <w:rsid w:val="00092CE5"/>
    <w:rsid w:val="00093A36"/>
    <w:rsid w:val="00093F8B"/>
    <w:rsid w:val="000942FB"/>
    <w:rsid w:val="000949BC"/>
    <w:rsid w:val="00094B52"/>
    <w:rsid w:val="00095264"/>
    <w:rsid w:val="00095579"/>
    <w:rsid w:val="00095C93"/>
    <w:rsid w:val="000963EC"/>
    <w:rsid w:val="000964F4"/>
    <w:rsid w:val="00097A79"/>
    <w:rsid w:val="000A04BE"/>
    <w:rsid w:val="000A15A2"/>
    <w:rsid w:val="000A20DA"/>
    <w:rsid w:val="000A24B7"/>
    <w:rsid w:val="000A478F"/>
    <w:rsid w:val="000A4E10"/>
    <w:rsid w:val="000A55CE"/>
    <w:rsid w:val="000A56BD"/>
    <w:rsid w:val="000A5DB0"/>
    <w:rsid w:val="000A6763"/>
    <w:rsid w:val="000A7604"/>
    <w:rsid w:val="000A7FA1"/>
    <w:rsid w:val="000B1737"/>
    <w:rsid w:val="000B206E"/>
    <w:rsid w:val="000B2F33"/>
    <w:rsid w:val="000B2FD9"/>
    <w:rsid w:val="000B541B"/>
    <w:rsid w:val="000B6174"/>
    <w:rsid w:val="000B6D1F"/>
    <w:rsid w:val="000B6E3A"/>
    <w:rsid w:val="000C00BF"/>
    <w:rsid w:val="000C1D6E"/>
    <w:rsid w:val="000C2920"/>
    <w:rsid w:val="000C3398"/>
    <w:rsid w:val="000C398C"/>
    <w:rsid w:val="000C515C"/>
    <w:rsid w:val="000C56A4"/>
    <w:rsid w:val="000C571D"/>
    <w:rsid w:val="000C6584"/>
    <w:rsid w:val="000C6879"/>
    <w:rsid w:val="000C6C4B"/>
    <w:rsid w:val="000C74E2"/>
    <w:rsid w:val="000C7CFC"/>
    <w:rsid w:val="000C7D6C"/>
    <w:rsid w:val="000D147D"/>
    <w:rsid w:val="000D1F92"/>
    <w:rsid w:val="000D213F"/>
    <w:rsid w:val="000D2218"/>
    <w:rsid w:val="000D25D8"/>
    <w:rsid w:val="000D2C6D"/>
    <w:rsid w:val="000D482F"/>
    <w:rsid w:val="000D6434"/>
    <w:rsid w:val="000D68F5"/>
    <w:rsid w:val="000D6F1A"/>
    <w:rsid w:val="000D70D7"/>
    <w:rsid w:val="000D7CF9"/>
    <w:rsid w:val="000E1186"/>
    <w:rsid w:val="000E4776"/>
    <w:rsid w:val="000E487A"/>
    <w:rsid w:val="000E5713"/>
    <w:rsid w:val="000E5E7C"/>
    <w:rsid w:val="000E5F0D"/>
    <w:rsid w:val="000E647B"/>
    <w:rsid w:val="000F0F11"/>
    <w:rsid w:val="000F13A1"/>
    <w:rsid w:val="000F1699"/>
    <w:rsid w:val="000F1F53"/>
    <w:rsid w:val="000F3611"/>
    <w:rsid w:val="000F3C5E"/>
    <w:rsid w:val="000F4094"/>
    <w:rsid w:val="000F45AE"/>
    <w:rsid w:val="000F4996"/>
    <w:rsid w:val="000F4DA6"/>
    <w:rsid w:val="000F69DC"/>
    <w:rsid w:val="000F6AFB"/>
    <w:rsid w:val="000F6CCB"/>
    <w:rsid w:val="000F767F"/>
    <w:rsid w:val="000F7777"/>
    <w:rsid w:val="0010095C"/>
    <w:rsid w:val="00101F88"/>
    <w:rsid w:val="00102D3F"/>
    <w:rsid w:val="001035F3"/>
    <w:rsid w:val="001039ED"/>
    <w:rsid w:val="001049D0"/>
    <w:rsid w:val="001056AE"/>
    <w:rsid w:val="00110026"/>
    <w:rsid w:val="00111223"/>
    <w:rsid w:val="00111C5B"/>
    <w:rsid w:val="00113B7C"/>
    <w:rsid w:val="001152ED"/>
    <w:rsid w:val="001156A3"/>
    <w:rsid w:val="0011573A"/>
    <w:rsid w:val="00115F52"/>
    <w:rsid w:val="00116F04"/>
    <w:rsid w:val="001201AF"/>
    <w:rsid w:val="001206D9"/>
    <w:rsid w:val="00121A6B"/>
    <w:rsid w:val="0012242F"/>
    <w:rsid w:val="0012347C"/>
    <w:rsid w:val="0012398B"/>
    <w:rsid w:val="00124A71"/>
    <w:rsid w:val="00125C31"/>
    <w:rsid w:val="001263A6"/>
    <w:rsid w:val="00126A11"/>
    <w:rsid w:val="001278D9"/>
    <w:rsid w:val="001278E1"/>
    <w:rsid w:val="00127B5B"/>
    <w:rsid w:val="00127F93"/>
    <w:rsid w:val="001302F1"/>
    <w:rsid w:val="001317DB"/>
    <w:rsid w:val="00131ACC"/>
    <w:rsid w:val="00131E59"/>
    <w:rsid w:val="00132EBD"/>
    <w:rsid w:val="001339E6"/>
    <w:rsid w:val="00135660"/>
    <w:rsid w:val="00136665"/>
    <w:rsid w:val="00137751"/>
    <w:rsid w:val="00141E19"/>
    <w:rsid w:val="001420D2"/>
    <w:rsid w:val="00143A92"/>
    <w:rsid w:val="0014474B"/>
    <w:rsid w:val="00144A68"/>
    <w:rsid w:val="00144BAA"/>
    <w:rsid w:val="001458EF"/>
    <w:rsid w:val="00146790"/>
    <w:rsid w:val="00146EF2"/>
    <w:rsid w:val="00147AB9"/>
    <w:rsid w:val="00147DB3"/>
    <w:rsid w:val="00150182"/>
    <w:rsid w:val="00150704"/>
    <w:rsid w:val="00150F5D"/>
    <w:rsid w:val="00150F90"/>
    <w:rsid w:val="001523CA"/>
    <w:rsid w:val="0015329A"/>
    <w:rsid w:val="00154E86"/>
    <w:rsid w:val="00155DF8"/>
    <w:rsid w:val="00156FBC"/>
    <w:rsid w:val="001574ED"/>
    <w:rsid w:val="0016039A"/>
    <w:rsid w:val="001606E8"/>
    <w:rsid w:val="00160A0D"/>
    <w:rsid w:val="00160CBA"/>
    <w:rsid w:val="001615B4"/>
    <w:rsid w:val="00161CEF"/>
    <w:rsid w:val="00161F6B"/>
    <w:rsid w:val="00162649"/>
    <w:rsid w:val="0016320D"/>
    <w:rsid w:val="001632DE"/>
    <w:rsid w:val="00163742"/>
    <w:rsid w:val="00164006"/>
    <w:rsid w:val="001640E9"/>
    <w:rsid w:val="001644CD"/>
    <w:rsid w:val="001663B9"/>
    <w:rsid w:val="00166479"/>
    <w:rsid w:val="00166731"/>
    <w:rsid w:val="0016693D"/>
    <w:rsid w:val="0016796C"/>
    <w:rsid w:val="0016796E"/>
    <w:rsid w:val="00170F78"/>
    <w:rsid w:val="0017122B"/>
    <w:rsid w:val="00172346"/>
    <w:rsid w:val="001730AC"/>
    <w:rsid w:val="0017393D"/>
    <w:rsid w:val="00174DE1"/>
    <w:rsid w:val="00175364"/>
    <w:rsid w:val="0017666D"/>
    <w:rsid w:val="00176DA0"/>
    <w:rsid w:val="0018104C"/>
    <w:rsid w:val="00181670"/>
    <w:rsid w:val="0018220C"/>
    <w:rsid w:val="001828FA"/>
    <w:rsid w:val="00182B03"/>
    <w:rsid w:val="00184243"/>
    <w:rsid w:val="00185B3E"/>
    <w:rsid w:val="00186739"/>
    <w:rsid w:val="001869CE"/>
    <w:rsid w:val="00186ADC"/>
    <w:rsid w:val="00186B01"/>
    <w:rsid w:val="001870E8"/>
    <w:rsid w:val="00187406"/>
    <w:rsid w:val="0019092D"/>
    <w:rsid w:val="00191210"/>
    <w:rsid w:val="00192615"/>
    <w:rsid w:val="00192633"/>
    <w:rsid w:val="001928A0"/>
    <w:rsid w:val="00193044"/>
    <w:rsid w:val="00194506"/>
    <w:rsid w:val="00194551"/>
    <w:rsid w:val="00194CF3"/>
    <w:rsid w:val="00194EEA"/>
    <w:rsid w:val="00195DDB"/>
    <w:rsid w:val="0019677F"/>
    <w:rsid w:val="00197A10"/>
    <w:rsid w:val="001A030C"/>
    <w:rsid w:val="001A04FE"/>
    <w:rsid w:val="001A1907"/>
    <w:rsid w:val="001A1C0A"/>
    <w:rsid w:val="001A456C"/>
    <w:rsid w:val="001A5650"/>
    <w:rsid w:val="001A584F"/>
    <w:rsid w:val="001A7339"/>
    <w:rsid w:val="001B0499"/>
    <w:rsid w:val="001B05EC"/>
    <w:rsid w:val="001B0AEF"/>
    <w:rsid w:val="001B0C58"/>
    <w:rsid w:val="001B1833"/>
    <w:rsid w:val="001B2906"/>
    <w:rsid w:val="001B3F36"/>
    <w:rsid w:val="001B69CC"/>
    <w:rsid w:val="001B71DC"/>
    <w:rsid w:val="001C181A"/>
    <w:rsid w:val="001C1A43"/>
    <w:rsid w:val="001C24D9"/>
    <w:rsid w:val="001C33D5"/>
    <w:rsid w:val="001C356D"/>
    <w:rsid w:val="001C479D"/>
    <w:rsid w:val="001C485C"/>
    <w:rsid w:val="001C4BFE"/>
    <w:rsid w:val="001C4CD8"/>
    <w:rsid w:val="001C4FC2"/>
    <w:rsid w:val="001C6C62"/>
    <w:rsid w:val="001D0AB7"/>
    <w:rsid w:val="001D0B27"/>
    <w:rsid w:val="001D16AF"/>
    <w:rsid w:val="001D1CA0"/>
    <w:rsid w:val="001D21D2"/>
    <w:rsid w:val="001D2924"/>
    <w:rsid w:val="001D2DFE"/>
    <w:rsid w:val="001D2F6E"/>
    <w:rsid w:val="001D45ED"/>
    <w:rsid w:val="001D5961"/>
    <w:rsid w:val="001D653E"/>
    <w:rsid w:val="001D6751"/>
    <w:rsid w:val="001D70F9"/>
    <w:rsid w:val="001E0729"/>
    <w:rsid w:val="001E0C30"/>
    <w:rsid w:val="001E0DA8"/>
    <w:rsid w:val="001E1C99"/>
    <w:rsid w:val="001E2132"/>
    <w:rsid w:val="001E2DCB"/>
    <w:rsid w:val="001E3DE9"/>
    <w:rsid w:val="001E4801"/>
    <w:rsid w:val="001E4CCD"/>
    <w:rsid w:val="001E6D8B"/>
    <w:rsid w:val="001E7074"/>
    <w:rsid w:val="001E7943"/>
    <w:rsid w:val="001E79A2"/>
    <w:rsid w:val="001F1115"/>
    <w:rsid w:val="001F1227"/>
    <w:rsid w:val="001F1325"/>
    <w:rsid w:val="001F1F99"/>
    <w:rsid w:val="001F2072"/>
    <w:rsid w:val="001F2800"/>
    <w:rsid w:val="001F3168"/>
    <w:rsid w:val="001F365B"/>
    <w:rsid w:val="001F372F"/>
    <w:rsid w:val="001F49E3"/>
    <w:rsid w:val="001F49F4"/>
    <w:rsid w:val="001F4F4C"/>
    <w:rsid w:val="001F688C"/>
    <w:rsid w:val="00201401"/>
    <w:rsid w:val="00201A5B"/>
    <w:rsid w:val="00201BBE"/>
    <w:rsid w:val="00202778"/>
    <w:rsid w:val="00202B5D"/>
    <w:rsid w:val="00202D02"/>
    <w:rsid w:val="0020316E"/>
    <w:rsid w:val="002035EE"/>
    <w:rsid w:val="00203D3A"/>
    <w:rsid w:val="00203E0A"/>
    <w:rsid w:val="00203E20"/>
    <w:rsid w:val="00204221"/>
    <w:rsid w:val="00204420"/>
    <w:rsid w:val="00204619"/>
    <w:rsid w:val="00204D98"/>
    <w:rsid w:val="00204F7D"/>
    <w:rsid w:val="002050A0"/>
    <w:rsid w:val="00205585"/>
    <w:rsid w:val="002057D8"/>
    <w:rsid w:val="00205C2D"/>
    <w:rsid w:val="00205DEA"/>
    <w:rsid w:val="00206474"/>
    <w:rsid w:val="002076F3"/>
    <w:rsid w:val="00207E33"/>
    <w:rsid w:val="002104FE"/>
    <w:rsid w:val="00210D98"/>
    <w:rsid w:val="00212ABE"/>
    <w:rsid w:val="00212FDC"/>
    <w:rsid w:val="00213437"/>
    <w:rsid w:val="002134B9"/>
    <w:rsid w:val="0021428E"/>
    <w:rsid w:val="002142FB"/>
    <w:rsid w:val="002147B0"/>
    <w:rsid w:val="0021641F"/>
    <w:rsid w:val="002168A4"/>
    <w:rsid w:val="00216D9B"/>
    <w:rsid w:val="002178FA"/>
    <w:rsid w:val="00221C1B"/>
    <w:rsid w:val="002220E1"/>
    <w:rsid w:val="0022215D"/>
    <w:rsid w:val="002221AE"/>
    <w:rsid w:val="0022242F"/>
    <w:rsid w:val="00222E7F"/>
    <w:rsid w:val="00223F2B"/>
    <w:rsid w:val="00225F89"/>
    <w:rsid w:val="0022608E"/>
    <w:rsid w:val="00226DA9"/>
    <w:rsid w:val="00227EFA"/>
    <w:rsid w:val="00230F42"/>
    <w:rsid w:val="00231DB1"/>
    <w:rsid w:val="002323B0"/>
    <w:rsid w:val="00232DD0"/>
    <w:rsid w:val="00233879"/>
    <w:rsid w:val="00233FBB"/>
    <w:rsid w:val="0023679A"/>
    <w:rsid w:val="00236F10"/>
    <w:rsid w:val="00237078"/>
    <w:rsid w:val="00237542"/>
    <w:rsid w:val="00237570"/>
    <w:rsid w:val="0024045F"/>
    <w:rsid w:val="00240CBA"/>
    <w:rsid w:val="0024279A"/>
    <w:rsid w:val="00242A49"/>
    <w:rsid w:val="002458F0"/>
    <w:rsid w:val="002461B1"/>
    <w:rsid w:val="0024638F"/>
    <w:rsid w:val="002507B1"/>
    <w:rsid w:val="0025103C"/>
    <w:rsid w:val="00251134"/>
    <w:rsid w:val="002517F4"/>
    <w:rsid w:val="00252193"/>
    <w:rsid w:val="002523A9"/>
    <w:rsid w:val="00252B2B"/>
    <w:rsid w:val="00254421"/>
    <w:rsid w:val="002563DF"/>
    <w:rsid w:val="002568F7"/>
    <w:rsid w:val="00256A16"/>
    <w:rsid w:val="00256DAF"/>
    <w:rsid w:val="0025724D"/>
    <w:rsid w:val="0025799F"/>
    <w:rsid w:val="002617E6"/>
    <w:rsid w:val="00262C30"/>
    <w:rsid w:val="00262DC2"/>
    <w:rsid w:val="0026303B"/>
    <w:rsid w:val="002631BB"/>
    <w:rsid w:val="0026358E"/>
    <w:rsid w:val="00264B1B"/>
    <w:rsid w:val="00264F5B"/>
    <w:rsid w:val="002652A9"/>
    <w:rsid w:val="002659E8"/>
    <w:rsid w:val="00265E20"/>
    <w:rsid w:val="0026751C"/>
    <w:rsid w:val="00267C0C"/>
    <w:rsid w:val="0027102E"/>
    <w:rsid w:val="0027126C"/>
    <w:rsid w:val="00271EE0"/>
    <w:rsid w:val="002729AA"/>
    <w:rsid w:val="00273267"/>
    <w:rsid w:val="00273B1A"/>
    <w:rsid w:val="002741C4"/>
    <w:rsid w:val="002741F2"/>
    <w:rsid w:val="00274EAC"/>
    <w:rsid w:val="00275011"/>
    <w:rsid w:val="00276845"/>
    <w:rsid w:val="00277EF4"/>
    <w:rsid w:val="002804DB"/>
    <w:rsid w:val="00281013"/>
    <w:rsid w:val="0028125F"/>
    <w:rsid w:val="0028173A"/>
    <w:rsid w:val="00281FA7"/>
    <w:rsid w:val="00284068"/>
    <w:rsid w:val="00284FFE"/>
    <w:rsid w:val="00285308"/>
    <w:rsid w:val="0028552C"/>
    <w:rsid w:val="0028568E"/>
    <w:rsid w:val="00286EEF"/>
    <w:rsid w:val="0028745B"/>
    <w:rsid w:val="00290259"/>
    <w:rsid w:val="0029095C"/>
    <w:rsid w:val="00291060"/>
    <w:rsid w:val="00291845"/>
    <w:rsid w:val="00291CE5"/>
    <w:rsid w:val="00291DB3"/>
    <w:rsid w:val="00291E2D"/>
    <w:rsid w:val="00292CD8"/>
    <w:rsid w:val="00293298"/>
    <w:rsid w:val="00294D3E"/>
    <w:rsid w:val="00295314"/>
    <w:rsid w:val="002955AA"/>
    <w:rsid w:val="002965B4"/>
    <w:rsid w:val="0029733B"/>
    <w:rsid w:val="002A011F"/>
    <w:rsid w:val="002A1EE3"/>
    <w:rsid w:val="002A2E1B"/>
    <w:rsid w:val="002A370A"/>
    <w:rsid w:val="002A5282"/>
    <w:rsid w:val="002A52D5"/>
    <w:rsid w:val="002A582D"/>
    <w:rsid w:val="002A58BF"/>
    <w:rsid w:val="002A5975"/>
    <w:rsid w:val="002A63BE"/>
    <w:rsid w:val="002B0275"/>
    <w:rsid w:val="002B035C"/>
    <w:rsid w:val="002B0B6C"/>
    <w:rsid w:val="002B12BC"/>
    <w:rsid w:val="002B1E00"/>
    <w:rsid w:val="002B3CA0"/>
    <w:rsid w:val="002B4D89"/>
    <w:rsid w:val="002B5B82"/>
    <w:rsid w:val="002B6610"/>
    <w:rsid w:val="002B6AC6"/>
    <w:rsid w:val="002B7B6B"/>
    <w:rsid w:val="002B7E66"/>
    <w:rsid w:val="002C099B"/>
    <w:rsid w:val="002C2A7F"/>
    <w:rsid w:val="002C2E29"/>
    <w:rsid w:val="002C3A1D"/>
    <w:rsid w:val="002C420D"/>
    <w:rsid w:val="002C65CD"/>
    <w:rsid w:val="002C6EA2"/>
    <w:rsid w:val="002C70A5"/>
    <w:rsid w:val="002C7B0D"/>
    <w:rsid w:val="002C7E16"/>
    <w:rsid w:val="002D07EA"/>
    <w:rsid w:val="002D0951"/>
    <w:rsid w:val="002D1517"/>
    <w:rsid w:val="002D158C"/>
    <w:rsid w:val="002D2308"/>
    <w:rsid w:val="002D3B2B"/>
    <w:rsid w:val="002D462C"/>
    <w:rsid w:val="002D55C4"/>
    <w:rsid w:val="002D5F83"/>
    <w:rsid w:val="002D611E"/>
    <w:rsid w:val="002D6581"/>
    <w:rsid w:val="002D7356"/>
    <w:rsid w:val="002D7430"/>
    <w:rsid w:val="002E0DC4"/>
    <w:rsid w:val="002E0E07"/>
    <w:rsid w:val="002E14A1"/>
    <w:rsid w:val="002E14E8"/>
    <w:rsid w:val="002E1D76"/>
    <w:rsid w:val="002E2474"/>
    <w:rsid w:val="002E2A0C"/>
    <w:rsid w:val="002E2AF5"/>
    <w:rsid w:val="002E2DDC"/>
    <w:rsid w:val="002E3381"/>
    <w:rsid w:val="002E3826"/>
    <w:rsid w:val="002E3876"/>
    <w:rsid w:val="002E46AF"/>
    <w:rsid w:val="002E4CFE"/>
    <w:rsid w:val="002E67D9"/>
    <w:rsid w:val="002E6C78"/>
    <w:rsid w:val="002E735B"/>
    <w:rsid w:val="002F1F40"/>
    <w:rsid w:val="002F2578"/>
    <w:rsid w:val="002F29AB"/>
    <w:rsid w:val="002F2EDB"/>
    <w:rsid w:val="002F3023"/>
    <w:rsid w:val="002F3E47"/>
    <w:rsid w:val="002F40FB"/>
    <w:rsid w:val="002F4A0B"/>
    <w:rsid w:val="002F50DC"/>
    <w:rsid w:val="002F5B24"/>
    <w:rsid w:val="002F61B3"/>
    <w:rsid w:val="002F6307"/>
    <w:rsid w:val="002F6ADC"/>
    <w:rsid w:val="002F7296"/>
    <w:rsid w:val="002F7F32"/>
    <w:rsid w:val="00300907"/>
    <w:rsid w:val="00300ACC"/>
    <w:rsid w:val="0030178E"/>
    <w:rsid w:val="00302620"/>
    <w:rsid w:val="003035AF"/>
    <w:rsid w:val="00303C05"/>
    <w:rsid w:val="00303EB7"/>
    <w:rsid w:val="003041E0"/>
    <w:rsid w:val="003066F9"/>
    <w:rsid w:val="00306BAB"/>
    <w:rsid w:val="003075B5"/>
    <w:rsid w:val="00310A99"/>
    <w:rsid w:val="003111D9"/>
    <w:rsid w:val="00311282"/>
    <w:rsid w:val="003126D3"/>
    <w:rsid w:val="003129C6"/>
    <w:rsid w:val="003135DB"/>
    <w:rsid w:val="003137E8"/>
    <w:rsid w:val="00314C6C"/>
    <w:rsid w:val="00315E09"/>
    <w:rsid w:val="00316967"/>
    <w:rsid w:val="00316EC7"/>
    <w:rsid w:val="00316F7A"/>
    <w:rsid w:val="0032021D"/>
    <w:rsid w:val="00322C50"/>
    <w:rsid w:val="00323883"/>
    <w:rsid w:val="00323BAF"/>
    <w:rsid w:val="0032606F"/>
    <w:rsid w:val="00326309"/>
    <w:rsid w:val="00326B4C"/>
    <w:rsid w:val="0032720B"/>
    <w:rsid w:val="00327280"/>
    <w:rsid w:val="0032799D"/>
    <w:rsid w:val="00330942"/>
    <w:rsid w:val="0033158F"/>
    <w:rsid w:val="00331998"/>
    <w:rsid w:val="00331ED5"/>
    <w:rsid w:val="003324C6"/>
    <w:rsid w:val="0033387A"/>
    <w:rsid w:val="00334624"/>
    <w:rsid w:val="00334D77"/>
    <w:rsid w:val="00337B5C"/>
    <w:rsid w:val="00341060"/>
    <w:rsid w:val="003421B6"/>
    <w:rsid w:val="0034278F"/>
    <w:rsid w:val="00342D36"/>
    <w:rsid w:val="00343D61"/>
    <w:rsid w:val="00343FD5"/>
    <w:rsid w:val="00344509"/>
    <w:rsid w:val="00344A0E"/>
    <w:rsid w:val="00344ADA"/>
    <w:rsid w:val="00344D40"/>
    <w:rsid w:val="00345A18"/>
    <w:rsid w:val="00347349"/>
    <w:rsid w:val="00350815"/>
    <w:rsid w:val="00351122"/>
    <w:rsid w:val="0035175D"/>
    <w:rsid w:val="00351B5D"/>
    <w:rsid w:val="003527C4"/>
    <w:rsid w:val="00352F03"/>
    <w:rsid w:val="003532C0"/>
    <w:rsid w:val="00353354"/>
    <w:rsid w:val="0035342E"/>
    <w:rsid w:val="00353698"/>
    <w:rsid w:val="003539DA"/>
    <w:rsid w:val="00354C66"/>
    <w:rsid w:val="003552EA"/>
    <w:rsid w:val="00355567"/>
    <w:rsid w:val="003560A9"/>
    <w:rsid w:val="00356359"/>
    <w:rsid w:val="003578F4"/>
    <w:rsid w:val="00357AB0"/>
    <w:rsid w:val="0036040D"/>
    <w:rsid w:val="00363A71"/>
    <w:rsid w:val="00364270"/>
    <w:rsid w:val="0036434B"/>
    <w:rsid w:val="00364DE0"/>
    <w:rsid w:val="00366744"/>
    <w:rsid w:val="00366AC5"/>
    <w:rsid w:val="00366B95"/>
    <w:rsid w:val="00370A3A"/>
    <w:rsid w:val="00370D6F"/>
    <w:rsid w:val="00371CD5"/>
    <w:rsid w:val="00371DE8"/>
    <w:rsid w:val="00371F8A"/>
    <w:rsid w:val="003722A4"/>
    <w:rsid w:val="00373615"/>
    <w:rsid w:val="0037376A"/>
    <w:rsid w:val="003738D0"/>
    <w:rsid w:val="00374422"/>
    <w:rsid w:val="003805CB"/>
    <w:rsid w:val="00380D61"/>
    <w:rsid w:val="00381755"/>
    <w:rsid w:val="0038208D"/>
    <w:rsid w:val="00382297"/>
    <w:rsid w:val="0038280E"/>
    <w:rsid w:val="00382E7F"/>
    <w:rsid w:val="00383283"/>
    <w:rsid w:val="003847E8"/>
    <w:rsid w:val="00384927"/>
    <w:rsid w:val="00384CC4"/>
    <w:rsid w:val="00384D15"/>
    <w:rsid w:val="00384FFF"/>
    <w:rsid w:val="00385944"/>
    <w:rsid w:val="003860C4"/>
    <w:rsid w:val="003876C8"/>
    <w:rsid w:val="00387A53"/>
    <w:rsid w:val="0039057C"/>
    <w:rsid w:val="00390B03"/>
    <w:rsid w:val="00391F47"/>
    <w:rsid w:val="00393FDC"/>
    <w:rsid w:val="00394032"/>
    <w:rsid w:val="0039523D"/>
    <w:rsid w:val="00395932"/>
    <w:rsid w:val="003964B9"/>
    <w:rsid w:val="003970BC"/>
    <w:rsid w:val="00397CBC"/>
    <w:rsid w:val="003A1BA3"/>
    <w:rsid w:val="003A571A"/>
    <w:rsid w:val="003A6300"/>
    <w:rsid w:val="003A6711"/>
    <w:rsid w:val="003A68F3"/>
    <w:rsid w:val="003A6917"/>
    <w:rsid w:val="003A6932"/>
    <w:rsid w:val="003A7436"/>
    <w:rsid w:val="003A793D"/>
    <w:rsid w:val="003A7D36"/>
    <w:rsid w:val="003B142A"/>
    <w:rsid w:val="003B2496"/>
    <w:rsid w:val="003B35E4"/>
    <w:rsid w:val="003B4ACF"/>
    <w:rsid w:val="003B563C"/>
    <w:rsid w:val="003B7104"/>
    <w:rsid w:val="003B79B2"/>
    <w:rsid w:val="003C23FF"/>
    <w:rsid w:val="003C3EA8"/>
    <w:rsid w:val="003C418B"/>
    <w:rsid w:val="003C42FA"/>
    <w:rsid w:val="003C48C6"/>
    <w:rsid w:val="003C4CD2"/>
    <w:rsid w:val="003C5515"/>
    <w:rsid w:val="003D0429"/>
    <w:rsid w:val="003D1AED"/>
    <w:rsid w:val="003D20C8"/>
    <w:rsid w:val="003D2C45"/>
    <w:rsid w:val="003D3BD1"/>
    <w:rsid w:val="003D3E87"/>
    <w:rsid w:val="003D4051"/>
    <w:rsid w:val="003D4996"/>
    <w:rsid w:val="003D4CDD"/>
    <w:rsid w:val="003D4D66"/>
    <w:rsid w:val="003D5153"/>
    <w:rsid w:val="003D5509"/>
    <w:rsid w:val="003D56F2"/>
    <w:rsid w:val="003D5B94"/>
    <w:rsid w:val="003D61B0"/>
    <w:rsid w:val="003E1ABA"/>
    <w:rsid w:val="003E2AB3"/>
    <w:rsid w:val="003E3B58"/>
    <w:rsid w:val="003E6321"/>
    <w:rsid w:val="003E756F"/>
    <w:rsid w:val="003F0024"/>
    <w:rsid w:val="003F24DC"/>
    <w:rsid w:val="003F360C"/>
    <w:rsid w:val="003F3A8C"/>
    <w:rsid w:val="003F4A2C"/>
    <w:rsid w:val="003F592D"/>
    <w:rsid w:val="003F76C1"/>
    <w:rsid w:val="00401CCB"/>
    <w:rsid w:val="00402E81"/>
    <w:rsid w:val="0040323B"/>
    <w:rsid w:val="004039F3"/>
    <w:rsid w:val="00403A84"/>
    <w:rsid w:val="00403B8B"/>
    <w:rsid w:val="00403C69"/>
    <w:rsid w:val="0040534E"/>
    <w:rsid w:val="00410882"/>
    <w:rsid w:val="00411B58"/>
    <w:rsid w:val="00412474"/>
    <w:rsid w:val="0041252D"/>
    <w:rsid w:val="004129F2"/>
    <w:rsid w:val="00416D0D"/>
    <w:rsid w:val="00416EAD"/>
    <w:rsid w:val="00417751"/>
    <w:rsid w:val="00417D80"/>
    <w:rsid w:val="00420175"/>
    <w:rsid w:val="004208C3"/>
    <w:rsid w:val="004216D1"/>
    <w:rsid w:val="00422978"/>
    <w:rsid w:val="0042390E"/>
    <w:rsid w:val="00423C64"/>
    <w:rsid w:val="0042566B"/>
    <w:rsid w:val="0042572C"/>
    <w:rsid w:val="00426AF0"/>
    <w:rsid w:val="00426C5B"/>
    <w:rsid w:val="00427C4D"/>
    <w:rsid w:val="00427EEE"/>
    <w:rsid w:val="004303BE"/>
    <w:rsid w:val="004308B1"/>
    <w:rsid w:val="00431A9E"/>
    <w:rsid w:val="00431C74"/>
    <w:rsid w:val="004322BD"/>
    <w:rsid w:val="00432521"/>
    <w:rsid w:val="004334D6"/>
    <w:rsid w:val="004337FD"/>
    <w:rsid w:val="00433BA9"/>
    <w:rsid w:val="00434014"/>
    <w:rsid w:val="004343D1"/>
    <w:rsid w:val="00434889"/>
    <w:rsid w:val="00435DBE"/>
    <w:rsid w:val="00435EA9"/>
    <w:rsid w:val="00435FF3"/>
    <w:rsid w:val="00436FFF"/>
    <w:rsid w:val="00440ADE"/>
    <w:rsid w:val="0044115E"/>
    <w:rsid w:val="00441776"/>
    <w:rsid w:val="0044275D"/>
    <w:rsid w:val="004441A6"/>
    <w:rsid w:val="00445766"/>
    <w:rsid w:val="00445B0A"/>
    <w:rsid w:val="00445F61"/>
    <w:rsid w:val="00446153"/>
    <w:rsid w:val="004469D2"/>
    <w:rsid w:val="00446C43"/>
    <w:rsid w:val="00446D7B"/>
    <w:rsid w:val="004508DE"/>
    <w:rsid w:val="00450AC8"/>
    <w:rsid w:val="00451981"/>
    <w:rsid w:val="00451DB0"/>
    <w:rsid w:val="00453B85"/>
    <w:rsid w:val="00453F94"/>
    <w:rsid w:val="004546A3"/>
    <w:rsid w:val="00456D80"/>
    <w:rsid w:val="0045787F"/>
    <w:rsid w:val="0045794D"/>
    <w:rsid w:val="004579F6"/>
    <w:rsid w:val="0046048B"/>
    <w:rsid w:val="004611F0"/>
    <w:rsid w:val="0046178A"/>
    <w:rsid w:val="004626E5"/>
    <w:rsid w:val="00462876"/>
    <w:rsid w:val="00462E86"/>
    <w:rsid w:val="00465D2C"/>
    <w:rsid w:val="004675B0"/>
    <w:rsid w:val="00467E99"/>
    <w:rsid w:val="00471525"/>
    <w:rsid w:val="00472BE5"/>
    <w:rsid w:val="00473E52"/>
    <w:rsid w:val="0047486F"/>
    <w:rsid w:val="00475C23"/>
    <w:rsid w:val="00476CB4"/>
    <w:rsid w:val="0047760B"/>
    <w:rsid w:val="00477B1D"/>
    <w:rsid w:val="00480777"/>
    <w:rsid w:val="00480D85"/>
    <w:rsid w:val="004815DA"/>
    <w:rsid w:val="00481BA7"/>
    <w:rsid w:val="0048247E"/>
    <w:rsid w:val="00483D50"/>
    <w:rsid w:val="00483E15"/>
    <w:rsid w:val="00483E46"/>
    <w:rsid w:val="0048491B"/>
    <w:rsid w:val="00484A9E"/>
    <w:rsid w:val="00484E36"/>
    <w:rsid w:val="00485F69"/>
    <w:rsid w:val="00486437"/>
    <w:rsid w:val="00486E75"/>
    <w:rsid w:val="004878B4"/>
    <w:rsid w:val="00487C89"/>
    <w:rsid w:val="004915E5"/>
    <w:rsid w:val="00491D75"/>
    <w:rsid w:val="00491DAA"/>
    <w:rsid w:val="00491E19"/>
    <w:rsid w:val="00492F66"/>
    <w:rsid w:val="00494A48"/>
    <w:rsid w:val="00495224"/>
    <w:rsid w:val="004958EC"/>
    <w:rsid w:val="00495F3E"/>
    <w:rsid w:val="0049650B"/>
    <w:rsid w:val="004A0A6F"/>
    <w:rsid w:val="004A3DB8"/>
    <w:rsid w:val="004A4F26"/>
    <w:rsid w:val="004A56DD"/>
    <w:rsid w:val="004A5AD0"/>
    <w:rsid w:val="004A62EA"/>
    <w:rsid w:val="004A6F31"/>
    <w:rsid w:val="004A6F5C"/>
    <w:rsid w:val="004A7463"/>
    <w:rsid w:val="004B04F2"/>
    <w:rsid w:val="004B0547"/>
    <w:rsid w:val="004B163B"/>
    <w:rsid w:val="004B2420"/>
    <w:rsid w:val="004B2529"/>
    <w:rsid w:val="004B2B11"/>
    <w:rsid w:val="004B3969"/>
    <w:rsid w:val="004B4350"/>
    <w:rsid w:val="004B470B"/>
    <w:rsid w:val="004B4ABF"/>
    <w:rsid w:val="004B4C6F"/>
    <w:rsid w:val="004B5076"/>
    <w:rsid w:val="004B53D4"/>
    <w:rsid w:val="004B540C"/>
    <w:rsid w:val="004B6B42"/>
    <w:rsid w:val="004B6C1D"/>
    <w:rsid w:val="004B709F"/>
    <w:rsid w:val="004B75BF"/>
    <w:rsid w:val="004C049D"/>
    <w:rsid w:val="004C0BF8"/>
    <w:rsid w:val="004C0C71"/>
    <w:rsid w:val="004C167C"/>
    <w:rsid w:val="004C16A3"/>
    <w:rsid w:val="004C21EC"/>
    <w:rsid w:val="004C29E1"/>
    <w:rsid w:val="004C31A6"/>
    <w:rsid w:val="004C3CB0"/>
    <w:rsid w:val="004C3D0D"/>
    <w:rsid w:val="004C3F14"/>
    <w:rsid w:val="004C472A"/>
    <w:rsid w:val="004C513E"/>
    <w:rsid w:val="004C60F4"/>
    <w:rsid w:val="004C646A"/>
    <w:rsid w:val="004D0058"/>
    <w:rsid w:val="004D0D0B"/>
    <w:rsid w:val="004D1200"/>
    <w:rsid w:val="004D1FB4"/>
    <w:rsid w:val="004D27A2"/>
    <w:rsid w:val="004D3309"/>
    <w:rsid w:val="004D35D5"/>
    <w:rsid w:val="004D3A62"/>
    <w:rsid w:val="004D494D"/>
    <w:rsid w:val="004D51A3"/>
    <w:rsid w:val="004D5524"/>
    <w:rsid w:val="004D5BDE"/>
    <w:rsid w:val="004D6D1A"/>
    <w:rsid w:val="004D70EC"/>
    <w:rsid w:val="004D78F0"/>
    <w:rsid w:val="004D79C6"/>
    <w:rsid w:val="004D7DD0"/>
    <w:rsid w:val="004E0A6E"/>
    <w:rsid w:val="004E0EEC"/>
    <w:rsid w:val="004E13D4"/>
    <w:rsid w:val="004E156F"/>
    <w:rsid w:val="004E1850"/>
    <w:rsid w:val="004E1ADE"/>
    <w:rsid w:val="004E28B7"/>
    <w:rsid w:val="004E4F04"/>
    <w:rsid w:val="004E559B"/>
    <w:rsid w:val="004E5CE8"/>
    <w:rsid w:val="004E6881"/>
    <w:rsid w:val="004E7281"/>
    <w:rsid w:val="004E7E05"/>
    <w:rsid w:val="004E7F69"/>
    <w:rsid w:val="004F0D4A"/>
    <w:rsid w:val="004F2100"/>
    <w:rsid w:val="004F2A8B"/>
    <w:rsid w:val="004F2D3D"/>
    <w:rsid w:val="004F3643"/>
    <w:rsid w:val="004F42FD"/>
    <w:rsid w:val="004F4357"/>
    <w:rsid w:val="004F44AC"/>
    <w:rsid w:val="004F5E29"/>
    <w:rsid w:val="004F609C"/>
    <w:rsid w:val="004F656F"/>
    <w:rsid w:val="004F69B4"/>
    <w:rsid w:val="004F7A20"/>
    <w:rsid w:val="004F7C89"/>
    <w:rsid w:val="005002A1"/>
    <w:rsid w:val="00500475"/>
    <w:rsid w:val="00501235"/>
    <w:rsid w:val="005021EF"/>
    <w:rsid w:val="005046CE"/>
    <w:rsid w:val="005049EE"/>
    <w:rsid w:val="00504B20"/>
    <w:rsid w:val="005063BD"/>
    <w:rsid w:val="00506B5C"/>
    <w:rsid w:val="00506BF4"/>
    <w:rsid w:val="00506F99"/>
    <w:rsid w:val="00507A04"/>
    <w:rsid w:val="00510F61"/>
    <w:rsid w:val="0051189A"/>
    <w:rsid w:val="00512303"/>
    <w:rsid w:val="0051331F"/>
    <w:rsid w:val="00513690"/>
    <w:rsid w:val="00515C73"/>
    <w:rsid w:val="00516283"/>
    <w:rsid w:val="00517355"/>
    <w:rsid w:val="00517532"/>
    <w:rsid w:val="0052091E"/>
    <w:rsid w:val="005211D0"/>
    <w:rsid w:val="00521E45"/>
    <w:rsid w:val="00523018"/>
    <w:rsid w:val="005233AA"/>
    <w:rsid w:val="005236FE"/>
    <w:rsid w:val="00524614"/>
    <w:rsid w:val="00525495"/>
    <w:rsid w:val="00526AF6"/>
    <w:rsid w:val="00526D39"/>
    <w:rsid w:val="005276FB"/>
    <w:rsid w:val="00527EF6"/>
    <w:rsid w:val="005301E5"/>
    <w:rsid w:val="00532416"/>
    <w:rsid w:val="00533427"/>
    <w:rsid w:val="00533EF2"/>
    <w:rsid w:val="00534985"/>
    <w:rsid w:val="0053506C"/>
    <w:rsid w:val="00535AE4"/>
    <w:rsid w:val="0053798A"/>
    <w:rsid w:val="00537B0F"/>
    <w:rsid w:val="005401B2"/>
    <w:rsid w:val="00540D7A"/>
    <w:rsid w:val="00540E30"/>
    <w:rsid w:val="00541F05"/>
    <w:rsid w:val="00542BF3"/>
    <w:rsid w:val="00543921"/>
    <w:rsid w:val="00543A7E"/>
    <w:rsid w:val="00544999"/>
    <w:rsid w:val="00545257"/>
    <w:rsid w:val="00550DC2"/>
    <w:rsid w:val="005515C7"/>
    <w:rsid w:val="00553204"/>
    <w:rsid w:val="00553386"/>
    <w:rsid w:val="00553A00"/>
    <w:rsid w:val="00554357"/>
    <w:rsid w:val="00554813"/>
    <w:rsid w:val="00555A86"/>
    <w:rsid w:val="005568F8"/>
    <w:rsid w:val="00556956"/>
    <w:rsid w:val="00557018"/>
    <w:rsid w:val="005572FC"/>
    <w:rsid w:val="00560021"/>
    <w:rsid w:val="0056125D"/>
    <w:rsid w:val="0056187C"/>
    <w:rsid w:val="005630A2"/>
    <w:rsid w:val="0056312A"/>
    <w:rsid w:val="005632BA"/>
    <w:rsid w:val="00563761"/>
    <w:rsid w:val="00563A56"/>
    <w:rsid w:val="005641C4"/>
    <w:rsid w:val="00564E85"/>
    <w:rsid w:val="005658B2"/>
    <w:rsid w:val="00567616"/>
    <w:rsid w:val="00567EC0"/>
    <w:rsid w:val="00571BB4"/>
    <w:rsid w:val="0057271F"/>
    <w:rsid w:val="00572BBB"/>
    <w:rsid w:val="00572FFE"/>
    <w:rsid w:val="00574890"/>
    <w:rsid w:val="005749E7"/>
    <w:rsid w:val="00574EE4"/>
    <w:rsid w:val="00575577"/>
    <w:rsid w:val="005756B0"/>
    <w:rsid w:val="0057628A"/>
    <w:rsid w:val="00576671"/>
    <w:rsid w:val="00576862"/>
    <w:rsid w:val="00576A82"/>
    <w:rsid w:val="0058062C"/>
    <w:rsid w:val="00580968"/>
    <w:rsid w:val="00580D65"/>
    <w:rsid w:val="00580F4C"/>
    <w:rsid w:val="00581F73"/>
    <w:rsid w:val="00583258"/>
    <w:rsid w:val="0058338F"/>
    <w:rsid w:val="00583A7B"/>
    <w:rsid w:val="00583D1C"/>
    <w:rsid w:val="00586035"/>
    <w:rsid w:val="005871C5"/>
    <w:rsid w:val="005913A0"/>
    <w:rsid w:val="005916B5"/>
    <w:rsid w:val="005935A3"/>
    <w:rsid w:val="0059389D"/>
    <w:rsid w:val="00593934"/>
    <w:rsid w:val="00593D89"/>
    <w:rsid w:val="00594762"/>
    <w:rsid w:val="005949B1"/>
    <w:rsid w:val="0059691E"/>
    <w:rsid w:val="0059732D"/>
    <w:rsid w:val="00597D75"/>
    <w:rsid w:val="005A0A7B"/>
    <w:rsid w:val="005A2CFE"/>
    <w:rsid w:val="005A47C2"/>
    <w:rsid w:val="005A69C6"/>
    <w:rsid w:val="005B0310"/>
    <w:rsid w:val="005B1DE7"/>
    <w:rsid w:val="005B459B"/>
    <w:rsid w:val="005B465F"/>
    <w:rsid w:val="005B5B7A"/>
    <w:rsid w:val="005B5EFC"/>
    <w:rsid w:val="005B7B14"/>
    <w:rsid w:val="005C030A"/>
    <w:rsid w:val="005C0341"/>
    <w:rsid w:val="005C09DC"/>
    <w:rsid w:val="005C10A7"/>
    <w:rsid w:val="005C30BE"/>
    <w:rsid w:val="005C38AE"/>
    <w:rsid w:val="005C392F"/>
    <w:rsid w:val="005C4773"/>
    <w:rsid w:val="005C6372"/>
    <w:rsid w:val="005C728C"/>
    <w:rsid w:val="005C781C"/>
    <w:rsid w:val="005D127E"/>
    <w:rsid w:val="005D15BA"/>
    <w:rsid w:val="005D22D6"/>
    <w:rsid w:val="005D4CF7"/>
    <w:rsid w:val="005D4E33"/>
    <w:rsid w:val="005D7073"/>
    <w:rsid w:val="005D74CF"/>
    <w:rsid w:val="005D7694"/>
    <w:rsid w:val="005E130E"/>
    <w:rsid w:val="005E1C44"/>
    <w:rsid w:val="005E1DA5"/>
    <w:rsid w:val="005E1E9F"/>
    <w:rsid w:val="005E24A2"/>
    <w:rsid w:val="005E27FD"/>
    <w:rsid w:val="005E286D"/>
    <w:rsid w:val="005E386E"/>
    <w:rsid w:val="005E3915"/>
    <w:rsid w:val="005E591D"/>
    <w:rsid w:val="005E61B6"/>
    <w:rsid w:val="005E63CC"/>
    <w:rsid w:val="005E79F3"/>
    <w:rsid w:val="005F00FD"/>
    <w:rsid w:val="005F0457"/>
    <w:rsid w:val="005F0CD3"/>
    <w:rsid w:val="005F12A4"/>
    <w:rsid w:val="005F1BE5"/>
    <w:rsid w:val="005F29B1"/>
    <w:rsid w:val="005F39A3"/>
    <w:rsid w:val="005F3A60"/>
    <w:rsid w:val="005F3F0A"/>
    <w:rsid w:val="005F4450"/>
    <w:rsid w:val="005F4F6F"/>
    <w:rsid w:val="005F5531"/>
    <w:rsid w:val="005F7233"/>
    <w:rsid w:val="005F72D9"/>
    <w:rsid w:val="00601A0D"/>
    <w:rsid w:val="00601E98"/>
    <w:rsid w:val="006021C8"/>
    <w:rsid w:val="00602C35"/>
    <w:rsid w:val="00602C9E"/>
    <w:rsid w:val="00604544"/>
    <w:rsid w:val="00605AA2"/>
    <w:rsid w:val="00605FCB"/>
    <w:rsid w:val="0060653C"/>
    <w:rsid w:val="006100AC"/>
    <w:rsid w:val="006103E6"/>
    <w:rsid w:val="00610662"/>
    <w:rsid w:val="00611190"/>
    <w:rsid w:val="00611799"/>
    <w:rsid w:val="00613866"/>
    <w:rsid w:val="0061486A"/>
    <w:rsid w:val="00615C2F"/>
    <w:rsid w:val="00617CBD"/>
    <w:rsid w:val="00617DF5"/>
    <w:rsid w:val="00617FB5"/>
    <w:rsid w:val="00620FF6"/>
    <w:rsid w:val="00621160"/>
    <w:rsid w:val="006213C6"/>
    <w:rsid w:val="0062248D"/>
    <w:rsid w:val="006227C2"/>
    <w:rsid w:val="006246C5"/>
    <w:rsid w:val="0062551D"/>
    <w:rsid w:val="00625FFC"/>
    <w:rsid w:val="00626472"/>
    <w:rsid w:val="00630003"/>
    <w:rsid w:val="006306A3"/>
    <w:rsid w:val="00630726"/>
    <w:rsid w:val="006312B0"/>
    <w:rsid w:val="00632411"/>
    <w:rsid w:val="0063261B"/>
    <w:rsid w:val="006328D4"/>
    <w:rsid w:val="00636EDB"/>
    <w:rsid w:val="0063734F"/>
    <w:rsid w:val="006373E5"/>
    <w:rsid w:val="0064031C"/>
    <w:rsid w:val="006408C5"/>
    <w:rsid w:val="00641C0A"/>
    <w:rsid w:val="00643376"/>
    <w:rsid w:val="006438B2"/>
    <w:rsid w:val="00644001"/>
    <w:rsid w:val="00644B0D"/>
    <w:rsid w:val="006467E0"/>
    <w:rsid w:val="0064795F"/>
    <w:rsid w:val="0065041D"/>
    <w:rsid w:val="00650763"/>
    <w:rsid w:val="00650EC1"/>
    <w:rsid w:val="00651741"/>
    <w:rsid w:val="00651D0D"/>
    <w:rsid w:val="00653F39"/>
    <w:rsid w:val="006544E1"/>
    <w:rsid w:val="00654542"/>
    <w:rsid w:val="00656DC3"/>
    <w:rsid w:val="00657684"/>
    <w:rsid w:val="0066085E"/>
    <w:rsid w:val="0066121A"/>
    <w:rsid w:val="00661F5E"/>
    <w:rsid w:val="00662A9B"/>
    <w:rsid w:val="006642E7"/>
    <w:rsid w:val="006679A4"/>
    <w:rsid w:val="00667AAD"/>
    <w:rsid w:val="00667B2F"/>
    <w:rsid w:val="0067057B"/>
    <w:rsid w:val="0067150D"/>
    <w:rsid w:val="0067164A"/>
    <w:rsid w:val="00671799"/>
    <w:rsid w:val="006718F8"/>
    <w:rsid w:val="006724E6"/>
    <w:rsid w:val="00673EAF"/>
    <w:rsid w:val="006740F0"/>
    <w:rsid w:val="00675B54"/>
    <w:rsid w:val="006766E4"/>
    <w:rsid w:val="0067743F"/>
    <w:rsid w:val="006775F3"/>
    <w:rsid w:val="00681C7E"/>
    <w:rsid w:val="00681E56"/>
    <w:rsid w:val="0068559B"/>
    <w:rsid w:val="00687F7E"/>
    <w:rsid w:val="00690068"/>
    <w:rsid w:val="00690AE4"/>
    <w:rsid w:val="00691122"/>
    <w:rsid w:val="00691B3C"/>
    <w:rsid w:val="00692F6C"/>
    <w:rsid w:val="0069467A"/>
    <w:rsid w:val="00694A44"/>
    <w:rsid w:val="00694E83"/>
    <w:rsid w:val="006960D5"/>
    <w:rsid w:val="0069680D"/>
    <w:rsid w:val="00696F0E"/>
    <w:rsid w:val="00697A5B"/>
    <w:rsid w:val="006A07C6"/>
    <w:rsid w:val="006A1075"/>
    <w:rsid w:val="006A1890"/>
    <w:rsid w:val="006A2582"/>
    <w:rsid w:val="006A294E"/>
    <w:rsid w:val="006A3023"/>
    <w:rsid w:val="006A4F60"/>
    <w:rsid w:val="006A53F1"/>
    <w:rsid w:val="006A5BBA"/>
    <w:rsid w:val="006A66AB"/>
    <w:rsid w:val="006A6739"/>
    <w:rsid w:val="006A69B3"/>
    <w:rsid w:val="006A76C1"/>
    <w:rsid w:val="006A7B8C"/>
    <w:rsid w:val="006B17D5"/>
    <w:rsid w:val="006B3BFE"/>
    <w:rsid w:val="006B4A75"/>
    <w:rsid w:val="006B722C"/>
    <w:rsid w:val="006C083C"/>
    <w:rsid w:val="006C14B3"/>
    <w:rsid w:val="006C1B7A"/>
    <w:rsid w:val="006C2CC5"/>
    <w:rsid w:val="006C46CB"/>
    <w:rsid w:val="006C5306"/>
    <w:rsid w:val="006C55A6"/>
    <w:rsid w:val="006C5A51"/>
    <w:rsid w:val="006C64C4"/>
    <w:rsid w:val="006D09DA"/>
    <w:rsid w:val="006D0ECA"/>
    <w:rsid w:val="006D1566"/>
    <w:rsid w:val="006D2C22"/>
    <w:rsid w:val="006D2F70"/>
    <w:rsid w:val="006D3515"/>
    <w:rsid w:val="006D378F"/>
    <w:rsid w:val="006D495E"/>
    <w:rsid w:val="006D5423"/>
    <w:rsid w:val="006D59E2"/>
    <w:rsid w:val="006D5B09"/>
    <w:rsid w:val="006D5BC3"/>
    <w:rsid w:val="006D6B75"/>
    <w:rsid w:val="006D7292"/>
    <w:rsid w:val="006E07B7"/>
    <w:rsid w:val="006E19D4"/>
    <w:rsid w:val="006E218B"/>
    <w:rsid w:val="006E26F5"/>
    <w:rsid w:val="006E2821"/>
    <w:rsid w:val="006E4160"/>
    <w:rsid w:val="006E42D7"/>
    <w:rsid w:val="006E57BD"/>
    <w:rsid w:val="006E5D5A"/>
    <w:rsid w:val="006E6E5C"/>
    <w:rsid w:val="006E70A9"/>
    <w:rsid w:val="006E79D6"/>
    <w:rsid w:val="006E7B03"/>
    <w:rsid w:val="006E7C7C"/>
    <w:rsid w:val="006F0038"/>
    <w:rsid w:val="006F2BF5"/>
    <w:rsid w:val="006F359E"/>
    <w:rsid w:val="006F4179"/>
    <w:rsid w:val="006F41FD"/>
    <w:rsid w:val="006F5232"/>
    <w:rsid w:val="006F651B"/>
    <w:rsid w:val="006F6600"/>
    <w:rsid w:val="006F67D9"/>
    <w:rsid w:val="006F7146"/>
    <w:rsid w:val="006F75CC"/>
    <w:rsid w:val="0070076F"/>
    <w:rsid w:val="00701386"/>
    <w:rsid w:val="007028A1"/>
    <w:rsid w:val="007032E4"/>
    <w:rsid w:val="007033A5"/>
    <w:rsid w:val="00704AE2"/>
    <w:rsid w:val="007060E5"/>
    <w:rsid w:val="0070747F"/>
    <w:rsid w:val="00707B2F"/>
    <w:rsid w:val="007108EE"/>
    <w:rsid w:val="00710B36"/>
    <w:rsid w:val="00711E86"/>
    <w:rsid w:val="00712B98"/>
    <w:rsid w:val="00713435"/>
    <w:rsid w:val="007142A1"/>
    <w:rsid w:val="007147D4"/>
    <w:rsid w:val="00715B07"/>
    <w:rsid w:val="00715CD9"/>
    <w:rsid w:val="007160E6"/>
    <w:rsid w:val="007169A9"/>
    <w:rsid w:val="00720B4A"/>
    <w:rsid w:val="00721052"/>
    <w:rsid w:val="00721BB3"/>
    <w:rsid w:val="0072330B"/>
    <w:rsid w:val="00723C7E"/>
    <w:rsid w:val="00723F28"/>
    <w:rsid w:val="0072577E"/>
    <w:rsid w:val="0072587A"/>
    <w:rsid w:val="00725A5F"/>
    <w:rsid w:val="00726BAC"/>
    <w:rsid w:val="00726D30"/>
    <w:rsid w:val="00731FBD"/>
    <w:rsid w:val="00732354"/>
    <w:rsid w:val="007323F9"/>
    <w:rsid w:val="00733C34"/>
    <w:rsid w:val="007346EC"/>
    <w:rsid w:val="0073785D"/>
    <w:rsid w:val="00737C7F"/>
    <w:rsid w:val="007429EC"/>
    <w:rsid w:val="00744BBB"/>
    <w:rsid w:val="00744DE1"/>
    <w:rsid w:val="00745C4F"/>
    <w:rsid w:val="00745ED2"/>
    <w:rsid w:val="0074626A"/>
    <w:rsid w:val="0074686D"/>
    <w:rsid w:val="00746F6B"/>
    <w:rsid w:val="00747454"/>
    <w:rsid w:val="00750337"/>
    <w:rsid w:val="0075147B"/>
    <w:rsid w:val="0075196A"/>
    <w:rsid w:val="007519E0"/>
    <w:rsid w:val="00751AE3"/>
    <w:rsid w:val="00751D29"/>
    <w:rsid w:val="00753E59"/>
    <w:rsid w:val="00753FBB"/>
    <w:rsid w:val="007575A1"/>
    <w:rsid w:val="00757B78"/>
    <w:rsid w:val="007600B2"/>
    <w:rsid w:val="00760C82"/>
    <w:rsid w:val="00760D7A"/>
    <w:rsid w:val="00760F34"/>
    <w:rsid w:val="0076541B"/>
    <w:rsid w:val="00765588"/>
    <w:rsid w:val="007662E0"/>
    <w:rsid w:val="007665C9"/>
    <w:rsid w:val="00767B5A"/>
    <w:rsid w:val="00770304"/>
    <w:rsid w:val="00770376"/>
    <w:rsid w:val="00770C5E"/>
    <w:rsid w:val="00771908"/>
    <w:rsid w:val="00772DF7"/>
    <w:rsid w:val="007740AF"/>
    <w:rsid w:val="007762ED"/>
    <w:rsid w:val="0077705D"/>
    <w:rsid w:val="00780AC2"/>
    <w:rsid w:val="007810A8"/>
    <w:rsid w:val="00781F35"/>
    <w:rsid w:val="00782431"/>
    <w:rsid w:val="0078252E"/>
    <w:rsid w:val="00782C92"/>
    <w:rsid w:val="00782E8D"/>
    <w:rsid w:val="0078451F"/>
    <w:rsid w:val="00784B64"/>
    <w:rsid w:val="00785C8B"/>
    <w:rsid w:val="007863D9"/>
    <w:rsid w:val="00786565"/>
    <w:rsid w:val="00786B55"/>
    <w:rsid w:val="00786BC3"/>
    <w:rsid w:val="00790297"/>
    <w:rsid w:val="00791A6A"/>
    <w:rsid w:val="00791F51"/>
    <w:rsid w:val="00792811"/>
    <w:rsid w:val="00792E51"/>
    <w:rsid w:val="007930A0"/>
    <w:rsid w:val="00793A88"/>
    <w:rsid w:val="007948AE"/>
    <w:rsid w:val="00794D56"/>
    <w:rsid w:val="00795C33"/>
    <w:rsid w:val="00795E57"/>
    <w:rsid w:val="00796D36"/>
    <w:rsid w:val="00797484"/>
    <w:rsid w:val="007A017B"/>
    <w:rsid w:val="007A108C"/>
    <w:rsid w:val="007A19A2"/>
    <w:rsid w:val="007A22CB"/>
    <w:rsid w:val="007A3072"/>
    <w:rsid w:val="007A4848"/>
    <w:rsid w:val="007A5D4E"/>
    <w:rsid w:val="007A6CEE"/>
    <w:rsid w:val="007A716D"/>
    <w:rsid w:val="007A7446"/>
    <w:rsid w:val="007A793F"/>
    <w:rsid w:val="007B0241"/>
    <w:rsid w:val="007B1A89"/>
    <w:rsid w:val="007B2504"/>
    <w:rsid w:val="007B295A"/>
    <w:rsid w:val="007B3479"/>
    <w:rsid w:val="007B3F90"/>
    <w:rsid w:val="007B4787"/>
    <w:rsid w:val="007B4EED"/>
    <w:rsid w:val="007B5089"/>
    <w:rsid w:val="007B6274"/>
    <w:rsid w:val="007B68F8"/>
    <w:rsid w:val="007B7D65"/>
    <w:rsid w:val="007B7F99"/>
    <w:rsid w:val="007C0396"/>
    <w:rsid w:val="007C0686"/>
    <w:rsid w:val="007C0B10"/>
    <w:rsid w:val="007C0B86"/>
    <w:rsid w:val="007C11DF"/>
    <w:rsid w:val="007C1227"/>
    <w:rsid w:val="007C167C"/>
    <w:rsid w:val="007C2B97"/>
    <w:rsid w:val="007C3A37"/>
    <w:rsid w:val="007C3BF1"/>
    <w:rsid w:val="007C55C0"/>
    <w:rsid w:val="007C5FCE"/>
    <w:rsid w:val="007C6961"/>
    <w:rsid w:val="007C6A09"/>
    <w:rsid w:val="007C6CBD"/>
    <w:rsid w:val="007C7E65"/>
    <w:rsid w:val="007D1659"/>
    <w:rsid w:val="007D1696"/>
    <w:rsid w:val="007D2F22"/>
    <w:rsid w:val="007D66DB"/>
    <w:rsid w:val="007D6EDF"/>
    <w:rsid w:val="007D6FBC"/>
    <w:rsid w:val="007E0B21"/>
    <w:rsid w:val="007E126A"/>
    <w:rsid w:val="007E17B1"/>
    <w:rsid w:val="007E1867"/>
    <w:rsid w:val="007E19BD"/>
    <w:rsid w:val="007E20E3"/>
    <w:rsid w:val="007E5129"/>
    <w:rsid w:val="007E5AF8"/>
    <w:rsid w:val="007E5C72"/>
    <w:rsid w:val="007E5D03"/>
    <w:rsid w:val="007E6675"/>
    <w:rsid w:val="007E7B9F"/>
    <w:rsid w:val="007F0B57"/>
    <w:rsid w:val="007F454B"/>
    <w:rsid w:val="007F4E5D"/>
    <w:rsid w:val="007F55B4"/>
    <w:rsid w:val="007F5D0D"/>
    <w:rsid w:val="007F6D00"/>
    <w:rsid w:val="007F78E8"/>
    <w:rsid w:val="00800CFB"/>
    <w:rsid w:val="00800EE9"/>
    <w:rsid w:val="008010B2"/>
    <w:rsid w:val="00801D56"/>
    <w:rsid w:val="00802449"/>
    <w:rsid w:val="00802684"/>
    <w:rsid w:val="008027F9"/>
    <w:rsid w:val="00802D83"/>
    <w:rsid w:val="00803BC5"/>
    <w:rsid w:val="0080632A"/>
    <w:rsid w:val="00807883"/>
    <w:rsid w:val="00807D5B"/>
    <w:rsid w:val="00811969"/>
    <w:rsid w:val="00811F5B"/>
    <w:rsid w:val="00812980"/>
    <w:rsid w:val="0081422B"/>
    <w:rsid w:val="00816352"/>
    <w:rsid w:val="0081684F"/>
    <w:rsid w:val="00816D6D"/>
    <w:rsid w:val="00817597"/>
    <w:rsid w:val="0082108E"/>
    <w:rsid w:val="008218CC"/>
    <w:rsid w:val="00822A74"/>
    <w:rsid w:val="00822CB0"/>
    <w:rsid w:val="00822F43"/>
    <w:rsid w:val="00825484"/>
    <w:rsid w:val="00825DE8"/>
    <w:rsid w:val="00825F43"/>
    <w:rsid w:val="00826803"/>
    <w:rsid w:val="00827B99"/>
    <w:rsid w:val="008305E7"/>
    <w:rsid w:val="00830A2E"/>
    <w:rsid w:val="00831AC0"/>
    <w:rsid w:val="00831C9C"/>
    <w:rsid w:val="00832212"/>
    <w:rsid w:val="0083291F"/>
    <w:rsid w:val="00833ADF"/>
    <w:rsid w:val="00834F52"/>
    <w:rsid w:val="00835110"/>
    <w:rsid w:val="00835464"/>
    <w:rsid w:val="00835D7A"/>
    <w:rsid w:val="00836ECE"/>
    <w:rsid w:val="00840730"/>
    <w:rsid w:val="00840C1E"/>
    <w:rsid w:val="00840D2B"/>
    <w:rsid w:val="00841749"/>
    <w:rsid w:val="00841A38"/>
    <w:rsid w:val="0084213B"/>
    <w:rsid w:val="008422E4"/>
    <w:rsid w:val="00842404"/>
    <w:rsid w:val="00842A08"/>
    <w:rsid w:val="00842E22"/>
    <w:rsid w:val="008432EC"/>
    <w:rsid w:val="00843BE1"/>
    <w:rsid w:val="0084427D"/>
    <w:rsid w:val="00844625"/>
    <w:rsid w:val="0084463D"/>
    <w:rsid w:val="00844915"/>
    <w:rsid w:val="00844D2B"/>
    <w:rsid w:val="0084508D"/>
    <w:rsid w:val="00845A39"/>
    <w:rsid w:val="00845F34"/>
    <w:rsid w:val="008461E4"/>
    <w:rsid w:val="00846CA3"/>
    <w:rsid w:val="00846FE3"/>
    <w:rsid w:val="00850074"/>
    <w:rsid w:val="008500C2"/>
    <w:rsid w:val="00851056"/>
    <w:rsid w:val="0085169A"/>
    <w:rsid w:val="00852255"/>
    <w:rsid w:val="0085234D"/>
    <w:rsid w:val="0085356F"/>
    <w:rsid w:val="0085364D"/>
    <w:rsid w:val="008536DE"/>
    <w:rsid w:val="008541B7"/>
    <w:rsid w:val="00854DBB"/>
    <w:rsid w:val="008571A9"/>
    <w:rsid w:val="008574C2"/>
    <w:rsid w:val="00860015"/>
    <w:rsid w:val="00860F8D"/>
    <w:rsid w:val="008616F2"/>
    <w:rsid w:val="00861B32"/>
    <w:rsid w:val="00865799"/>
    <w:rsid w:val="00866008"/>
    <w:rsid w:val="00866179"/>
    <w:rsid w:val="00866F08"/>
    <w:rsid w:val="00867378"/>
    <w:rsid w:val="0087095E"/>
    <w:rsid w:val="008711C5"/>
    <w:rsid w:val="00871CFD"/>
    <w:rsid w:val="00872D0A"/>
    <w:rsid w:val="008752D2"/>
    <w:rsid w:val="00876370"/>
    <w:rsid w:val="00876FA7"/>
    <w:rsid w:val="00877591"/>
    <w:rsid w:val="008778EF"/>
    <w:rsid w:val="008779E8"/>
    <w:rsid w:val="00877C19"/>
    <w:rsid w:val="008812DB"/>
    <w:rsid w:val="008843FB"/>
    <w:rsid w:val="00884496"/>
    <w:rsid w:val="00884E76"/>
    <w:rsid w:val="008856B7"/>
    <w:rsid w:val="00886B05"/>
    <w:rsid w:val="00886CE4"/>
    <w:rsid w:val="00886E75"/>
    <w:rsid w:val="0088775D"/>
    <w:rsid w:val="00887804"/>
    <w:rsid w:val="00890959"/>
    <w:rsid w:val="00891D54"/>
    <w:rsid w:val="00892980"/>
    <w:rsid w:val="008938EE"/>
    <w:rsid w:val="00894ED6"/>
    <w:rsid w:val="00894F3A"/>
    <w:rsid w:val="00895C7F"/>
    <w:rsid w:val="00895D1B"/>
    <w:rsid w:val="00895E31"/>
    <w:rsid w:val="008960C3"/>
    <w:rsid w:val="00896EA2"/>
    <w:rsid w:val="008A3682"/>
    <w:rsid w:val="008A3A1C"/>
    <w:rsid w:val="008A4881"/>
    <w:rsid w:val="008A4DA9"/>
    <w:rsid w:val="008A4DCD"/>
    <w:rsid w:val="008A5401"/>
    <w:rsid w:val="008A591B"/>
    <w:rsid w:val="008A59E7"/>
    <w:rsid w:val="008A76CE"/>
    <w:rsid w:val="008B00A1"/>
    <w:rsid w:val="008B151B"/>
    <w:rsid w:val="008B1ABC"/>
    <w:rsid w:val="008B1ABF"/>
    <w:rsid w:val="008B1CD4"/>
    <w:rsid w:val="008B258A"/>
    <w:rsid w:val="008B2C06"/>
    <w:rsid w:val="008B3DE2"/>
    <w:rsid w:val="008B4091"/>
    <w:rsid w:val="008B459C"/>
    <w:rsid w:val="008B46EB"/>
    <w:rsid w:val="008B4F74"/>
    <w:rsid w:val="008B71B6"/>
    <w:rsid w:val="008C048A"/>
    <w:rsid w:val="008C1D29"/>
    <w:rsid w:val="008C1E3E"/>
    <w:rsid w:val="008C31BE"/>
    <w:rsid w:val="008C32DD"/>
    <w:rsid w:val="008C3DFA"/>
    <w:rsid w:val="008D13CA"/>
    <w:rsid w:val="008D6786"/>
    <w:rsid w:val="008E006A"/>
    <w:rsid w:val="008E0A94"/>
    <w:rsid w:val="008E0C6F"/>
    <w:rsid w:val="008E3946"/>
    <w:rsid w:val="008E3A22"/>
    <w:rsid w:val="008E3D9A"/>
    <w:rsid w:val="008E48D5"/>
    <w:rsid w:val="008E631E"/>
    <w:rsid w:val="008E64AD"/>
    <w:rsid w:val="008E6BFD"/>
    <w:rsid w:val="008E6F34"/>
    <w:rsid w:val="008E73A1"/>
    <w:rsid w:val="008E758D"/>
    <w:rsid w:val="008F197A"/>
    <w:rsid w:val="008F1BFE"/>
    <w:rsid w:val="008F1D25"/>
    <w:rsid w:val="008F2209"/>
    <w:rsid w:val="008F2765"/>
    <w:rsid w:val="008F383C"/>
    <w:rsid w:val="008F3BF1"/>
    <w:rsid w:val="008F40AD"/>
    <w:rsid w:val="008F411D"/>
    <w:rsid w:val="008F4EE6"/>
    <w:rsid w:val="008F507D"/>
    <w:rsid w:val="008F5C62"/>
    <w:rsid w:val="008F6646"/>
    <w:rsid w:val="009018A7"/>
    <w:rsid w:val="00902162"/>
    <w:rsid w:val="00902CEC"/>
    <w:rsid w:val="009036C3"/>
    <w:rsid w:val="00905FD7"/>
    <w:rsid w:val="00906682"/>
    <w:rsid w:val="00906B76"/>
    <w:rsid w:val="00907AF3"/>
    <w:rsid w:val="0091109A"/>
    <w:rsid w:val="00911EB8"/>
    <w:rsid w:val="009123CB"/>
    <w:rsid w:val="009138F6"/>
    <w:rsid w:val="00914564"/>
    <w:rsid w:val="00914D58"/>
    <w:rsid w:val="0091532F"/>
    <w:rsid w:val="00915676"/>
    <w:rsid w:val="00916BDC"/>
    <w:rsid w:val="00916E30"/>
    <w:rsid w:val="00916E96"/>
    <w:rsid w:val="009173B7"/>
    <w:rsid w:val="00917EEC"/>
    <w:rsid w:val="00920159"/>
    <w:rsid w:val="009202F8"/>
    <w:rsid w:val="009212D8"/>
    <w:rsid w:val="009214B2"/>
    <w:rsid w:val="00923069"/>
    <w:rsid w:val="00923835"/>
    <w:rsid w:val="00924BA6"/>
    <w:rsid w:val="0093165E"/>
    <w:rsid w:val="00931B14"/>
    <w:rsid w:val="00931ECD"/>
    <w:rsid w:val="0093234A"/>
    <w:rsid w:val="00933925"/>
    <w:rsid w:val="00934DCC"/>
    <w:rsid w:val="00934FCC"/>
    <w:rsid w:val="009352ED"/>
    <w:rsid w:val="00935662"/>
    <w:rsid w:val="00940090"/>
    <w:rsid w:val="00940771"/>
    <w:rsid w:val="00940B49"/>
    <w:rsid w:val="0094434D"/>
    <w:rsid w:val="0094459D"/>
    <w:rsid w:val="00945734"/>
    <w:rsid w:val="00946A51"/>
    <w:rsid w:val="009518AD"/>
    <w:rsid w:val="009524A0"/>
    <w:rsid w:val="00955755"/>
    <w:rsid w:val="00956695"/>
    <w:rsid w:val="00956815"/>
    <w:rsid w:val="009577C3"/>
    <w:rsid w:val="00960122"/>
    <w:rsid w:val="0096031B"/>
    <w:rsid w:val="00960DD7"/>
    <w:rsid w:val="00960F15"/>
    <w:rsid w:val="00961945"/>
    <w:rsid w:val="0096237D"/>
    <w:rsid w:val="009624F1"/>
    <w:rsid w:val="00963754"/>
    <w:rsid w:val="00964659"/>
    <w:rsid w:val="00964E4A"/>
    <w:rsid w:val="00966645"/>
    <w:rsid w:val="00966B66"/>
    <w:rsid w:val="009708CD"/>
    <w:rsid w:val="00970C8B"/>
    <w:rsid w:val="009717A0"/>
    <w:rsid w:val="0097359A"/>
    <w:rsid w:val="00974FB8"/>
    <w:rsid w:val="00975052"/>
    <w:rsid w:val="00975A02"/>
    <w:rsid w:val="00976314"/>
    <w:rsid w:val="00976F0B"/>
    <w:rsid w:val="00977BB0"/>
    <w:rsid w:val="00977DD9"/>
    <w:rsid w:val="0098040A"/>
    <w:rsid w:val="0098251B"/>
    <w:rsid w:val="0098336E"/>
    <w:rsid w:val="00984971"/>
    <w:rsid w:val="00985FC0"/>
    <w:rsid w:val="00986224"/>
    <w:rsid w:val="009864A7"/>
    <w:rsid w:val="009864BE"/>
    <w:rsid w:val="0098666F"/>
    <w:rsid w:val="00986CEA"/>
    <w:rsid w:val="00990766"/>
    <w:rsid w:val="0099088D"/>
    <w:rsid w:val="00992D83"/>
    <w:rsid w:val="00992E32"/>
    <w:rsid w:val="0099334A"/>
    <w:rsid w:val="0099337C"/>
    <w:rsid w:val="009948F4"/>
    <w:rsid w:val="00995B08"/>
    <w:rsid w:val="009A0AA6"/>
    <w:rsid w:val="009A0ABD"/>
    <w:rsid w:val="009A19B2"/>
    <w:rsid w:val="009A215A"/>
    <w:rsid w:val="009A23E0"/>
    <w:rsid w:val="009A25F6"/>
    <w:rsid w:val="009A2F07"/>
    <w:rsid w:val="009A4051"/>
    <w:rsid w:val="009A4346"/>
    <w:rsid w:val="009A730C"/>
    <w:rsid w:val="009B0657"/>
    <w:rsid w:val="009B0BEB"/>
    <w:rsid w:val="009B0EC8"/>
    <w:rsid w:val="009B1220"/>
    <w:rsid w:val="009B16EA"/>
    <w:rsid w:val="009B2679"/>
    <w:rsid w:val="009B2AA7"/>
    <w:rsid w:val="009B32BD"/>
    <w:rsid w:val="009B347E"/>
    <w:rsid w:val="009B4155"/>
    <w:rsid w:val="009B4B78"/>
    <w:rsid w:val="009B52B4"/>
    <w:rsid w:val="009B6090"/>
    <w:rsid w:val="009B62FF"/>
    <w:rsid w:val="009B7678"/>
    <w:rsid w:val="009B7768"/>
    <w:rsid w:val="009C05EF"/>
    <w:rsid w:val="009C07A4"/>
    <w:rsid w:val="009C12E2"/>
    <w:rsid w:val="009C21E0"/>
    <w:rsid w:val="009C2C8E"/>
    <w:rsid w:val="009C38FE"/>
    <w:rsid w:val="009C3BFC"/>
    <w:rsid w:val="009C5D70"/>
    <w:rsid w:val="009C5D77"/>
    <w:rsid w:val="009C66DB"/>
    <w:rsid w:val="009D0569"/>
    <w:rsid w:val="009D0F7D"/>
    <w:rsid w:val="009D2372"/>
    <w:rsid w:val="009D2B8F"/>
    <w:rsid w:val="009D3138"/>
    <w:rsid w:val="009D3CFA"/>
    <w:rsid w:val="009D5516"/>
    <w:rsid w:val="009D6C1B"/>
    <w:rsid w:val="009D6C50"/>
    <w:rsid w:val="009D707E"/>
    <w:rsid w:val="009D7B67"/>
    <w:rsid w:val="009E079F"/>
    <w:rsid w:val="009E1745"/>
    <w:rsid w:val="009E2C51"/>
    <w:rsid w:val="009E2CFC"/>
    <w:rsid w:val="009E5E2F"/>
    <w:rsid w:val="009E72E6"/>
    <w:rsid w:val="009E7623"/>
    <w:rsid w:val="009F0C15"/>
    <w:rsid w:val="009F1052"/>
    <w:rsid w:val="009F1229"/>
    <w:rsid w:val="009F17B9"/>
    <w:rsid w:val="009F2274"/>
    <w:rsid w:val="009F3011"/>
    <w:rsid w:val="009F4AF5"/>
    <w:rsid w:val="009F50E3"/>
    <w:rsid w:val="009F549D"/>
    <w:rsid w:val="009F6752"/>
    <w:rsid w:val="009F6DF9"/>
    <w:rsid w:val="009F712B"/>
    <w:rsid w:val="00A010EA"/>
    <w:rsid w:val="00A01D6A"/>
    <w:rsid w:val="00A02819"/>
    <w:rsid w:val="00A02CD1"/>
    <w:rsid w:val="00A02FF3"/>
    <w:rsid w:val="00A0320D"/>
    <w:rsid w:val="00A0389F"/>
    <w:rsid w:val="00A03D23"/>
    <w:rsid w:val="00A04444"/>
    <w:rsid w:val="00A04911"/>
    <w:rsid w:val="00A04D39"/>
    <w:rsid w:val="00A050ED"/>
    <w:rsid w:val="00A05AEF"/>
    <w:rsid w:val="00A05DBE"/>
    <w:rsid w:val="00A065DC"/>
    <w:rsid w:val="00A0705F"/>
    <w:rsid w:val="00A0799E"/>
    <w:rsid w:val="00A109E3"/>
    <w:rsid w:val="00A1177E"/>
    <w:rsid w:val="00A12213"/>
    <w:rsid w:val="00A13538"/>
    <w:rsid w:val="00A136D0"/>
    <w:rsid w:val="00A13FCD"/>
    <w:rsid w:val="00A14979"/>
    <w:rsid w:val="00A1535D"/>
    <w:rsid w:val="00A15BE5"/>
    <w:rsid w:val="00A15BF9"/>
    <w:rsid w:val="00A15D7E"/>
    <w:rsid w:val="00A16302"/>
    <w:rsid w:val="00A172D6"/>
    <w:rsid w:val="00A17A93"/>
    <w:rsid w:val="00A17DB3"/>
    <w:rsid w:val="00A20963"/>
    <w:rsid w:val="00A209B6"/>
    <w:rsid w:val="00A21D3D"/>
    <w:rsid w:val="00A220BF"/>
    <w:rsid w:val="00A23D7B"/>
    <w:rsid w:val="00A24B36"/>
    <w:rsid w:val="00A252FF"/>
    <w:rsid w:val="00A2562C"/>
    <w:rsid w:val="00A271E8"/>
    <w:rsid w:val="00A2753D"/>
    <w:rsid w:val="00A30092"/>
    <w:rsid w:val="00A31407"/>
    <w:rsid w:val="00A33D10"/>
    <w:rsid w:val="00A340B3"/>
    <w:rsid w:val="00A349D6"/>
    <w:rsid w:val="00A3610F"/>
    <w:rsid w:val="00A36CEF"/>
    <w:rsid w:val="00A41447"/>
    <w:rsid w:val="00A4238F"/>
    <w:rsid w:val="00A431C6"/>
    <w:rsid w:val="00A44759"/>
    <w:rsid w:val="00A44B95"/>
    <w:rsid w:val="00A44CDF"/>
    <w:rsid w:val="00A45035"/>
    <w:rsid w:val="00A454C6"/>
    <w:rsid w:val="00A46BDB"/>
    <w:rsid w:val="00A47944"/>
    <w:rsid w:val="00A4795B"/>
    <w:rsid w:val="00A47F5C"/>
    <w:rsid w:val="00A509EA"/>
    <w:rsid w:val="00A51142"/>
    <w:rsid w:val="00A5152A"/>
    <w:rsid w:val="00A515A1"/>
    <w:rsid w:val="00A526A1"/>
    <w:rsid w:val="00A53182"/>
    <w:rsid w:val="00A532B5"/>
    <w:rsid w:val="00A53A88"/>
    <w:rsid w:val="00A54761"/>
    <w:rsid w:val="00A5498F"/>
    <w:rsid w:val="00A574E7"/>
    <w:rsid w:val="00A57ACC"/>
    <w:rsid w:val="00A57D6E"/>
    <w:rsid w:val="00A608EE"/>
    <w:rsid w:val="00A60CAE"/>
    <w:rsid w:val="00A61389"/>
    <w:rsid w:val="00A623C8"/>
    <w:rsid w:val="00A63AC2"/>
    <w:rsid w:val="00A63DB8"/>
    <w:rsid w:val="00A63EE3"/>
    <w:rsid w:val="00A64C0A"/>
    <w:rsid w:val="00A65F6D"/>
    <w:rsid w:val="00A670A4"/>
    <w:rsid w:val="00A67AC8"/>
    <w:rsid w:val="00A714CA"/>
    <w:rsid w:val="00A72D30"/>
    <w:rsid w:val="00A72EF3"/>
    <w:rsid w:val="00A73B5B"/>
    <w:rsid w:val="00A744A2"/>
    <w:rsid w:val="00A744DB"/>
    <w:rsid w:val="00A77A94"/>
    <w:rsid w:val="00A80EC7"/>
    <w:rsid w:val="00A8114F"/>
    <w:rsid w:val="00A814EE"/>
    <w:rsid w:val="00A81CED"/>
    <w:rsid w:val="00A81D3C"/>
    <w:rsid w:val="00A81DD1"/>
    <w:rsid w:val="00A82643"/>
    <w:rsid w:val="00A82A9F"/>
    <w:rsid w:val="00A841FF"/>
    <w:rsid w:val="00A843DE"/>
    <w:rsid w:val="00A8539C"/>
    <w:rsid w:val="00A86774"/>
    <w:rsid w:val="00A86EE6"/>
    <w:rsid w:val="00A87CE6"/>
    <w:rsid w:val="00A91FE7"/>
    <w:rsid w:val="00A92C62"/>
    <w:rsid w:val="00A92F1C"/>
    <w:rsid w:val="00A9321B"/>
    <w:rsid w:val="00A936ED"/>
    <w:rsid w:val="00A947BF"/>
    <w:rsid w:val="00A960F8"/>
    <w:rsid w:val="00A96DEC"/>
    <w:rsid w:val="00AA066E"/>
    <w:rsid w:val="00AA08F0"/>
    <w:rsid w:val="00AA0C2E"/>
    <w:rsid w:val="00AA1334"/>
    <w:rsid w:val="00AA1691"/>
    <w:rsid w:val="00AA1CC7"/>
    <w:rsid w:val="00AA647C"/>
    <w:rsid w:val="00AA6AF4"/>
    <w:rsid w:val="00AB0AE9"/>
    <w:rsid w:val="00AB19CC"/>
    <w:rsid w:val="00AB1AB3"/>
    <w:rsid w:val="00AB1C0E"/>
    <w:rsid w:val="00AB1EA6"/>
    <w:rsid w:val="00AB23C4"/>
    <w:rsid w:val="00AB3F79"/>
    <w:rsid w:val="00AB4473"/>
    <w:rsid w:val="00AB4775"/>
    <w:rsid w:val="00AB53B4"/>
    <w:rsid w:val="00AB574A"/>
    <w:rsid w:val="00AB5FC1"/>
    <w:rsid w:val="00AB6DAF"/>
    <w:rsid w:val="00AC0A41"/>
    <w:rsid w:val="00AC0A8A"/>
    <w:rsid w:val="00AC0DB4"/>
    <w:rsid w:val="00AC2150"/>
    <w:rsid w:val="00AC2238"/>
    <w:rsid w:val="00AC243A"/>
    <w:rsid w:val="00AC25FB"/>
    <w:rsid w:val="00AC619F"/>
    <w:rsid w:val="00AC6F24"/>
    <w:rsid w:val="00AC715D"/>
    <w:rsid w:val="00AC7748"/>
    <w:rsid w:val="00AD02F6"/>
    <w:rsid w:val="00AD0FD2"/>
    <w:rsid w:val="00AD1540"/>
    <w:rsid w:val="00AD2C8B"/>
    <w:rsid w:val="00AD2DD6"/>
    <w:rsid w:val="00AD37DD"/>
    <w:rsid w:val="00AD3CAB"/>
    <w:rsid w:val="00AD3F72"/>
    <w:rsid w:val="00AD6071"/>
    <w:rsid w:val="00AD76E1"/>
    <w:rsid w:val="00AE0400"/>
    <w:rsid w:val="00AE1721"/>
    <w:rsid w:val="00AE1BEC"/>
    <w:rsid w:val="00AE2B8A"/>
    <w:rsid w:val="00AE2E0D"/>
    <w:rsid w:val="00AE3A45"/>
    <w:rsid w:val="00AE3D4D"/>
    <w:rsid w:val="00AE427E"/>
    <w:rsid w:val="00AE4FB0"/>
    <w:rsid w:val="00AE56BB"/>
    <w:rsid w:val="00AF07DF"/>
    <w:rsid w:val="00AF0F5C"/>
    <w:rsid w:val="00AF2227"/>
    <w:rsid w:val="00AF27EB"/>
    <w:rsid w:val="00AF4032"/>
    <w:rsid w:val="00AF458B"/>
    <w:rsid w:val="00AF5C59"/>
    <w:rsid w:val="00AF5C8B"/>
    <w:rsid w:val="00AF6ED8"/>
    <w:rsid w:val="00B00CE4"/>
    <w:rsid w:val="00B00D0C"/>
    <w:rsid w:val="00B01DD0"/>
    <w:rsid w:val="00B02644"/>
    <w:rsid w:val="00B02C8B"/>
    <w:rsid w:val="00B03235"/>
    <w:rsid w:val="00B038C7"/>
    <w:rsid w:val="00B03EB3"/>
    <w:rsid w:val="00B0455C"/>
    <w:rsid w:val="00B04858"/>
    <w:rsid w:val="00B056B1"/>
    <w:rsid w:val="00B05B90"/>
    <w:rsid w:val="00B06D79"/>
    <w:rsid w:val="00B12168"/>
    <w:rsid w:val="00B12F09"/>
    <w:rsid w:val="00B13065"/>
    <w:rsid w:val="00B14171"/>
    <w:rsid w:val="00B14692"/>
    <w:rsid w:val="00B14C6C"/>
    <w:rsid w:val="00B14E68"/>
    <w:rsid w:val="00B162A6"/>
    <w:rsid w:val="00B1738D"/>
    <w:rsid w:val="00B1752F"/>
    <w:rsid w:val="00B17E21"/>
    <w:rsid w:val="00B17EAA"/>
    <w:rsid w:val="00B202CD"/>
    <w:rsid w:val="00B22863"/>
    <w:rsid w:val="00B22AE6"/>
    <w:rsid w:val="00B22C08"/>
    <w:rsid w:val="00B22D55"/>
    <w:rsid w:val="00B23905"/>
    <w:rsid w:val="00B24CA2"/>
    <w:rsid w:val="00B24F3A"/>
    <w:rsid w:val="00B258F7"/>
    <w:rsid w:val="00B2601E"/>
    <w:rsid w:val="00B26D8B"/>
    <w:rsid w:val="00B270DB"/>
    <w:rsid w:val="00B276AD"/>
    <w:rsid w:val="00B27D36"/>
    <w:rsid w:val="00B302AB"/>
    <w:rsid w:val="00B302F1"/>
    <w:rsid w:val="00B30D29"/>
    <w:rsid w:val="00B316AF"/>
    <w:rsid w:val="00B324AD"/>
    <w:rsid w:val="00B326E1"/>
    <w:rsid w:val="00B32F17"/>
    <w:rsid w:val="00B347E8"/>
    <w:rsid w:val="00B34900"/>
    <w:rsid w:val="00B34F1F"/>
    <w:rsid w:val="00B36453"/>
    <w:rsid w:val="00B36DF2"/>
    <w:rsid w:val="00B377C1"/>
    <w:rsid w:val="00B37C29"/>
    <w:rsid w:val="00B405EC"/>
    <w:rsid w:val="00B4061E"/>
    <w:rsid w:val="00B40BFF"/>
    <w:rsid w:val="00B41425"/>
    <w:rsid w:val="00B41443"/>
    <w:rsid w:val="00B42495"/>
    <w:rsid w:val="00B4284F"/>
    <w:rsid w:val="00B42986"/>
    <w:rsid w:val="00B42F09"/>
    <w:rsid w:val="00B44641"/>
    <w:rsid w:val="00B471F5"/>
    <w:rsid w:val="00B47A2B"/>
    <w:rsid w:val="00B47D02"/>
    <w:rsid w:val="00B47D42"/>
    <w:rsid w:val="00B501DB"/>
    <w:rsid w:val="00B5055A"/>
    <w:rsid w:val="00B50F7F"/>
    <w:rsid w:val="00B5140F"/>
    <w:rsid w:val="00B52345"/>
    <w:rsid w:val="00B52CF7"/>
    <w:rsid w:val="00B53F1D"/>
    <w:rsid w:val="00B54034"/>
    <w:rsid w:val="00B541B9"/>
    <w:rsid w:val="00B5657B"/>
    <w:rsid w:val="00B56C91"/>
    <w:rsid w:val="00B57368"/>
    <w:rsid w:val="00B607B2"/>
    <w:rsid w:val="00B60CC0"/>
    <w:rsid w:val="00B60E21"/>
    <w:rsid w:val="00B6116E"/>
    <w:rsid w:val="00B61347"/>
    <w:rsid w:val="00B61F04"/>
    <w:rsid w:val="00B625A3"/>
    <w:rsid w:val="00B6275F"/>
    <w:rsid w:val="00B62B39"/>
    <w:rsid w:val="00B62BB3"/>
    <w:rsid w:val="00B642D8"/>
    <w:rsid w:val="00B657B4"/>
    <w:rsid w:val="00B66352"/>
    <w:rsid w:val="00B67369"/>
    <w:rsid w:val="00B673D4"/>
    <w:rsid w:val="00B71B2C"/>
    <w:rsid w:val="00B7290D"/>
    <w:rsid w:val="00B73899"/>
    <w:rsid w:val="00B743B1"/>
    <w:rsid w:val="00B74936"/>
    <w:rsid w:val="00B74ACA"/>
    <w:rsid w:val="00B76186"/>
    <w:rsid w:val="00B76B48"/>
    <w:rsid w:val="00B76C80"/>
    <w:rsid w:val="00B76F4C"/>
    <w:rsid w:val="00B7749A"/>
    <w:rsid w:val="00B80E1D"/>
    <w:rsid w:val="00B828FC"/>
    <w:rsid w:val="00B82CA4"/>
    <w:rsid w:val="00B83AFB"/>
    <w:rsid w:val="00B850D1"/>
    <w:rsid w:val="00B85511"/>
    <w:rsid w:val="00B8566B"/>
    <w:rsid w:val="00B856EB"/>
    <w:rsid w:val="00B86275"/>
    <w:rsid w:val="00B86DDE"/>
    <w:rsid w:val="00B87EC1"/>
    <w:rsid w:val="00B9175A"/>
    <w:rsid w:val="00B91FA6"/>
    <w:rsid w:val="00B92052"/>
    <w:rsid w:val="00B923D7"/>
    <w:rsid w:val="00B934FA"/>
    <w:rsid w:val="00B938C1"/>
    <w:rsid w:val="00B93B05"/>
    <w:rsid w:val="00B9428A"/>
    <w:rsid w:val="00B94496"/>
    <w:rsid w:val="00B977CC"/>
    <w:rsid w:val="00B978FD"/>
    <w:rsid w:val="00B979FF"/>
    <w:rsid w:val="00B97B45"/>
    <w:rsid w:val="00BA0A4E"/>
    <w:rsid w:val="00BA1B96"/>
    <w:rsid w:val="00BA2DB0"/>
    <w:rsid w:val="00BA4216"/>
    <w:rsid w:val="00BA5320"/>
    <w:rsid w:val="00BA73FE"/>
    <w:rsid w:val="00BB05B8"/>
    <w:rsid w:val="00BB06AA"/>
    <w:rsid w:val="00BB12E1"/>
    <w:rsid w:val="00BB1D1D"/>
    <w:rsid w:val="00BB2624"/>
    <w:rsid w:val="00BB2FA7"/>
    <w:rsid w:val="00BB336B"/>
    <w:rsid w:val="00BB3543"/>
    <w:rsid w:val="00BB3769"/>
    <w:rsid w:val="00BB3BDC"/>
    <w:rsid w:val="00BB4154"/>
    <w:rsid w:val="00BB4347"/>
    <w:rsid w:val="00BB4397"/>
    <w:rsid w:val="00BB5651"/>
    <w:rsid w:val="00BB63B7"/>
    <w:rsid w:val="00BB7028"/>
    <w:rsid w:val="00BB74E6"/>
    <w:rsid w:val="00BB7ED8"/>
    <w:rsid w:val="00BC1946"/>
    <w:rsid w:val="00BC24DF"/>
    <w:rsid w:val="00BC2623"/>
    <w:rsid w:val="00BC36B3"/>
    <w:rsid w:val="00BC3CF2"/>
    <w:rsid w:val="00BC51FA"/>
    <w:rsid w:val="00BC5A28"/>
    <w:rsid w:val="00BC5EDF"/>
    <w:rsid w:val="00BC5F2F"/>
    <w:rsid w:val="00BC656E"/>
    <w:rsid w:val="00BC738B"/>
    <w:rsid w:val="00BC7794"/>
    <w:rsid w:val="00BC7827"/>
    <w:rsid w:val="00BD05CE"/>
    <w:rsid w:val="00BD0A75"/>
    <w:rsid w:val="00BD0FF1"/>
    <w:rsid w:val="00BD16B3"/>
    <w:rsid w:val="00BD18CF"/>
    <w:rsid w:val="00BD1F6B"/>
    <w:rsid w:val="00BD1FB4"/>
    <w:rsid w:val="00BD20C1"/>
    <w:rsid w:val="00BD39CC"/>
    <w:rsid w:val="00BD495B"/>
    <w:rsid w:val="00BD49AC"/>
    <w:rsid w:val="00BD4DB6"/>
    <w:rsid w:val="00BD517B"/>
    <w:rsid w:val="00BD51A6"/>
    <w:rsid w:val="00BD6A27"/>
    <w:rsid w:val="00BD719B"/>
    <w:rsid w:val="00BD73D4"/>
    <w:rsid w:val="00BD7604"/>
    <w:rsid w:val="00BD7AF3"/>
    <w:rsid w:val="00BD7E38"/>
    <w:rsid w:val="00BE11B6"/>
    <w:rsid w:val="00BE14DC"/>
    <w:rsid w:val="00BE3ABF"/>
    <w:rsid w:val="00BE423D"/>
    <w:rsid w:val="00BE4EC3"/>
    <w:rsid w:val="00BE549E"/>
    <w:rsid w:val="00BE5847"/>
    <w:rsid w:val="00BE5AA1"/>
    <w:rsid w:val="00BE6A17"/>
    <w:rsid w:val="00BE6BCF"/>
    <w:rsid w:val="00BE7D7C"/>
    <w:rsid w:val="00BF08E5"/>
    <w:rsid w:val="00BF0DF2"/>
    <w:rsid w:val="00BF1B98"/>
    <w:rsid w:val="00BF1E50"/>
    <w:rsid w:val="00BF2319"/>
    <w:rsid w:val="00BF28B7"/>
    <w:rsid w:val="00BF2A54"/>
    <w:rsid w:val="00BF37D8"/>
    <w:rsid w:val="00BF53DC"/>
    <w:rsid w:val="00BF56FB"/>
    <w:rsid w:val="00BF5826"/>
    <w:rsid w:val="00BF593E"/>
    <w:rsid w:val="00BF7F72"/>
    <w:rsid w:val="00C00114"/>
    <w:rsid w:val="00C005F9"/>
    <w:rsid w:val="00C00DFF"/>
    <w:rsid w:val="00C00F6B"/>
    <w:rsid w:val="00C01B26"/>
    <w:rsid w:val="00C01EDC"/>
    <w:rsid w:val="00C02D9C"/>
    <w:rsid w:val="00C03AF0"/>
    <w:rsid w:val="00C04032"/>
    <w:rsid w:val="00C040E5"/>
    <w:rsid w:val="00C0440C"/>
    <w:rsid w:val="00C04504"/>
    <w:rsid w:val="00C048BD"/>
    <w:rsid w:val="00C06754"/>
    <w:rsid w:val="00C06807"/>
    <w:rsid w:val="00C06F3C"/>
    <w:rsid w:val="00C07344"/>
    <w:rsid w:val="00C07540"/>
    <w:rsid w:val="00C1074A"/>
    <w:rsid w:val="00C13385"/>
    <w:rsid w:val="00C13681"/>
    <w:rsid w:val="00C13A90"/>
    <w:rsid w:val="00C143AB"/>
    <w:rsid w:val="00C148C0"/>
    <w:rsid w:val="00C14A99"/>
    <w:rsid w:val="00C1525E"/>
    <w:rsid w:val="00C15AF4"/>
    <w:rsid w:val="00C164BD"/>
    <w:rsid w:val="00C206F6"/>
    <w:rsid w:val="00C221FF"/>
    <w:rsid w:val="00C232F4"/>
    <w:rsid w:val="00C23B8B"/>
    <w:rsid w:val="00C25373"/>
    <w:rsid w:val="00C26598"/>
    <w:rsid w:val="00C26895"/>
    <w:rsid w:val="00C26B30"/>
    <w:rsid w:val="00C27181"/>
    <w:rsid w:val="00C31081"/>
    <w:rsid w:val="00C32E19"/>
    <w:rsid w:val="00C33D39"/>
    <w:rsid w:val="00C34C45"/>
    <w:rsid w:val="00C350C1"/>
    <w:rsid w:val="00C354EA"/>
    <w:rsid w:val="00C3580D"/>
    <w:rsid w:val="00C35A7A"/>
    <w:rsid w:val="00C35E3C"/>
    <w:rsid w:val="00C36489"/>
    <w:rsid w:val="00C36727"/>
    <w:rsid w:val="00C3715D"/>
    <w:rsid w:val="00C37377"/>
    <w:rsid w:val="00C374DB"/>
    <w:rsid w:val="00C3752F"/>
    <w:rsid w:val="00C40141"/>
    <w:rsid w:val="00C4021D"/>
    <w:rsid w:val="00C4075C"/>
    <w:rsid w:val="00C41E9D"/>
    <w:rsid w:val="00C42109"/>
    <w:rsid w:val="00C42905"/>
    <w:rsid w:val="00C42AC7"/>
    <w:rsid w:val="00C42FE3"/>
    <w:rsid w:val="00C452C9"/>
    <w:rsid w:val="00C469E5"/>
    <w:rsid w:val="00C46F29"/>
    <w:rsid w:val="00C4798A"/>
    <w:rsid w:val="00C47F6C"/>
    <w:rsid w:val="00C50D32"/>
    <w:rsid w:val="00C514A4"/>
    <w:rsid w:val="00C54D9F"/>
    <w:rsid w:val="00C56132"/>
    <w:rsid w:val="00C5775A"/>
    <w:rsid w:val="00C57AFB"/>
    <w:rsid w:val="00C57EC3"/>
    <w:rsid w:val="00C57ED3"/>
    <w:rsid w:val="00C610C7"/>
    <w:rsid w:val="00C61335"/>
    <w:rsid w:val="00C622FC"/>
    <w:rsid w:val="00C62784"/>
    <w:rsid w:val="00C62E8B"/>
    <w:rsid w:val="00C63385"/>
    <w:rsid w:val="00C63389"/>
    <w:rsid w:val="00C6369B"/>
    <w:rsid w:val="00C63AB7"/>
    <w:rsid w:val="00C63AE5"/>
    <w:rsid w:val="00C63F23"/>
    <w:rsid w:val="00C65008"/>
    <w:rsid w:val="00C65317"/>
    <w:rsid w:val="00C6592C"/>
    <w:rsid w:val="00C65D48"/>
    <w:rsid w:val="00C6635B"/>
    <w:rsid w:val="00C66655"/>
    <w:rsid w:val="00C70A3A"/>
    <w:rsid w:val="00C7144D"/>
    <w:rsid w:val="00C73603"/>
    <w:rsid w:val="00C74739"/>
    <w:rsid w:val="00C7551C"/>
    <w:rsid w:val="00C76221"/>
    <w:rsid w:val="00C7661B"/>
    <w:rsid w:val="00C767F3"/>
    <w:rsid w:val="00C76E7E"/>
    <w:rsid w:val="00C772E3"/>
    <w:rsid w:val="00C8021F"/>
    <w:rsid w:val="00C81CB0"/>
    <w:rsid w:val="00C8253D"/>
    <w:rsid w:val="00C825B6"/>
    <w:rsid w:val="00C83649"/>
    <w:rsid w:val="00C837D2"/>
    <w:rsid w:val="00C83909"/>
    <w:rsid w:val="00C83CC1"/>
    <w:rsid w:val="00C83FCB"/>
    <w:rsid w:val="00C84B34"/>
    <w:rsid w:val="00C85674"/>
    <w:rsid w:val="00C8608C"/>
    <w:rsid w:val="00C86ED6"/>
    <w:rsid w:val="00C879DC"/>
    <w:rsid w:val="00C91BC1"/>
    <w:rsid w:val="00C92958"/>
    <w:rsid w:val="00C92F17"/>
    <w:rsid w:val="00C944D7"/>
    <w:rsid w:val="00C94A4F"/>
    <w:rsid w:val="00C94DF8"/>
    <w:rsid w:val="00C956B2"/>
    <w:rsid w:val="00C95897"/>
    <w:rsid w:val="00C9644A"/>
    <w:rsid w:val="00CA2545"/>
    <w:rsid w:val="00CA257E"/>
    <w:rsid w:val="00CA2B49"/>
    <w:rsid w:val="00CA2D75"/>
    <w:rsid w:val="00CA2F19"/>
    <w:rsid w:val="00CA4906"/>
    <w:rsid w:val="00CA51FE"/>
    <w:rsid w:val="00CA766B"/>
    <w:rsid w:val="00CA76E4"/>
    <w:rsid w:val="00CA7E6D"/>
    <w:rsid w:val="00CB0033"/>
    <w:rsid w:val="00CB0552"/>
    <w:rsid w:val="00CB0873"/>
    <w:rsid w:val="00CB33FD"/>
    <w:rsid w:val="00CB3FA1"/>
    <w:rsid w:val="00CB52B3"/>
    <w:rsid w:val="00CB5390"/>
    <w:rsid w:val="00CB68F8"/>
    <w:rsid w:val="00CB697A"/>
    <w:rsid w:val="00CB730F"/>
    <w:rsid w:val="00CB7DFE"/>
    <w:rsid w:val="00CB7FD8"/>
    <w:rsid w:val="00CC14CE"/>
    <w:rsid w:val="00CC25E1"/>
    <w:rsid w:val="00CC283E"/>
    <w:rsid w:val="00CC3059"/>
    <w:rsid w:val="00CC3E03"/>
    <w:rsid w:val="00CC42BA"/>
    <w:rsid w:val="00CC54C8"/>
    <w:rsid w:val="00CC6122"/>
    <w:rsid w:val="00CC65BF"/>
    <w:rsid w:val="00CC7C61"/>
    <w:rsid w:val="00CC7C78"/>
    <w:rsid w:val="00CD1395"/>
    <w:rsid w:val="00CD2762"/>
    <w:rsid w:val="00CD2D30"/>
    <w:rsid w:val="00CD2D44"/>
    <w:rsid w:val="00CD5DC2"/>
    <w:rsid w:val="00CD5F87"/>
    <w:rsid w:val="00CD7C08"/>
    <w:rsid w:val="00CD7C90"/>
    <w:rsid w:val="00CE0026"/>
    <w:rsid w:val="00CE081D"/>
    <w:rsid w:val="00CE13DF"/>
    <w:rsid w:val="00CE145F"/>
    <w:rsid w:val="00CE1759"/>
    <w:rsid w:val="00CE260F"/>
    <w:rsid w:val="00CE40D7"/>
    <w:rsid w:val="00CE492C"/>
    <w:rsid w:val="00CE4A4F"/>
    <w:rsid w:val="00CE549E"/>
    <w:rsid w:val="00CE5751"/>
    <w:rsid w:val="00CE5804"/>
    <w:rsid w:val="00CE5AC2"/>
    <w:rsid w:val="00CE69F1"/>
    <w:rsid w:val="00CF00FD"/>
    <w:rsid w:val="00CF25F5"/>
    <w:rsid w:val="00CF2AD6"/>
    <w:rsid w:val="00CF3136"/>
    <w:rsid w:val="00CF32D2"/>
    <w:rsid w:val="00CF3872"/>
    <w:rsid w:val="00CF4099"/>
    <w:rsid w:val="00CF6468"/>
    <w:rsid w:val="00D00125"/>
    <w:rsid w:val="00D002C6"/>
    <w:rsid w:val="00D00C22"/>
    <w:rsid w:val="00D00E7C"/>
    <w:rsid w:val="00D01A12"/>
    <w:rsid w:val="00D01EA4"/>
    <w:rsid w:val="00D0367C"/>
    <w:rsid w:val="00D03C5E"/>
    <w:rsid w:val="00D03F27"/>
    <w:rsid w:val="00D03FD8"/>
    <w:rsid w:val="00D0496D"/>
    <w:rsid w:val="00D04B5A"/>
    <w:rsid w:val="00D04EA9"/>
    <w:rsid w:val="00D05CB4"/>
    <w:rsid w:val="00D06B57"/>
    <w:rsid w:val="00D06D67"/>
    <w:rsid w:val="00D07260"/>
    <w:rsid w:val="00D077D7"/>
    <w:rsid w:val="00D07B18"/>
    <w:rsid w:val="00D10250"/>
    <w:rsid w:val="00D10F20"/>
    <w:rsid w:val="00D116D2"/>
    <w:rsid w:val="00D11ED2"/>
    <w:rsid w:val="00D138BC"/>
    <w:rsid w:val="00D13AAD"/>
    <w:rsid w:val="00D15157"/>
    <w:rsid w:val="00D16A34"/>
    <w:rsid w:val="00D170C0"/>
    <w:rsid w:val="00D173A6"/>
    <w:rsid w:val="00D17632"/>
    <w:rsid w:val="00D1782C"/>
    <w:rsid w:val="00D17A62"/>
    <w:rsid w:val="00D17DC3"/>
    <w:rsid w:val="00D203C9"/>
    <w:rsid w:val="00D203FA"/>
    <w:rsid w:val="00D2088E"/>
    <w:rsid w:val="00D20C3C"/>
    <w:rsid w:val="00D212C4"/>
    <w:rsid w:val="00D21327"/>
    <w:rsid w:val="00D224DD"/>
    <w:rsid w:val="00D23341"/>
    <w:rsid w:val="00D24543"/>
    <w:rsid w:val="00D25CDB"/>
    <w:rsid w:val="00D2648C"/>
    <w:rsid w:val="00D267C1"/>
    <w:rsid w:val="00D268F8"/>
    <w:rsid w:val="00D26937"/>
    <w:rsid w:val="00D272C7"/>
    <w:rsid w:val="00D27EB4"/>
    <w:rsid w:val="00D311E9"/>
    <w:rsid w:val="00D33F0C"/>
    <w:rsid w:val="00D355E5"/>
    <w:rsid w:val="00D35A21"/>
    <w:rsid w:val="00D37252"/>
    <w:rsid w:val="00D37972"/>
    <w:rsid w:val="00D4030D"/>
    <w:rsid w:val="00D406F4"/>
    <w:rsid w:val="00D40AFC"/>
    <w:rsid w:val="00D410C7"/>
    <w:rsid w:val="00D421E6"/>
    <w:rsid w:val="00D42682"/>
    <w:rsid w:val="00D42B6E"/>
    <w:rsid w:val="00D45339"/>
    <w:rsid w:val="00D45AA0"/>
    <w:rsid w:val="00D4645E"/>
    <w:rsid w:val="00D47DA9"/>
    <w:rsid w:val="00D47E06"/>
    <w:rsid w:val="00D51C9D"/>
    <w:rsid w:val="00D51E0C"/>
    <w:rsid w:val="00D52519"/>
    <w:rsid w:val="00D5569D"/>
    <w:rsid w:val="00D55D09"/>
    <w:rsid w:val="00D56042"/>
    <w:rsid w:val="00D6003D"/>
    <w:rsid w:val="00D60ADA"/>
    <w:rsid w:val="00D60D66"/>
    <w:rsid w:val="00D62204"/>
    <w:rsid w:val="00D62ABC"/>
    <w:rsid w:val="00D632A9"/>
    <w:rsid w:val="00D63B3A"/>
    <w:rsid w:val="00D656B1"/>
    <w:rsid w:val="00D658AE"/>
    <w:rsid w:val="00D66F92"/>
    <w:rsid w:val="00D678D4"/>
    <w:rsid w:val="00D70D0C"/>
    <w:rsid w:val="00D73355"/>
    <w:rsid w:val="00D73CDD"/>
    <w:rsid w:val="00D755C7"/>
    <w:rsid w:val="00D7567F"/>
    <w:rsid w:val="00D75B1C"/>
    <w:rsid w:val="00D75BAE"/>
    <w:rsid w:val="00D75EAD"/>
    <w:rsid w:val="00D76A44"/>
    <w:rsid w:val="00D76DEB"/>
    <w:rsid w:val="00D76FBE"/>
    <w:rsid w:val="00D775F4"/>
    <w:rsid w:val="00D80FB9"/>
    <w:rsid w:val="00D82069"/>
    <w:rsid w:val="00D820AB"/>
    <w:rsid w:val="00D82C6A"/>
    <w:rsid w:val="00D83919"/>
    <w:rsid w:val="00D83A4E"/>
    <w:rsid w:val="00D84DBF"/>
    <w:rsid w:val="00D85B94"/>
    <w:rsid w:val="00D902AB"/>
    <w:rsid w:val="00D90A0F"/>
    <w:rsid w:val="00D914B1"/>
    <w:rsid w:val="00D91930"/>
    <w:rsid w:val="00D92171"/>
    <w:rsid w:val="00D926AA"/>
    <w:rsid w:val="00D92BDC"/>
    <w:rsid w:val="00D92C05"/>
    <w:rsid w:val="00D94197"/>
    <w:rsid w:val="00D94463"/>
    <w:rsid w:val="00D944F9"/>
    <w:rsid w:val="00D94F6A"/>
    <w:rsid w:val="00D96A84"/>
    <w:rsid w:val="00D96AE1"/>
    <w:rsid w:val="00D96E1E"/>
    <w:rsid w:val="00D96E5B"/>
    <w:rsid w:val="00D97B5E"/>
    <w:rsid w:val="00D97D7A"/>
    <w:rsid w:val="00DA1887"/>
    <w:rsid w:val="00DA208D"/>
    <w:rsid w:val="00DA28B8"/>
    <w:rsid w:val="00DA3150"/>
    <w:rsid w:val="00DA427E"/>
    <w:rsid w:val="00DA6364"/>
    <w:rsid w:val="00DA6C48"/>
    <w:rsid w:val="00DB2D55"/>
    <w:rsid w:val="00DB31AF"/>
    <w:rsid w:val="00DB39BB"/>
    <w:rsid w:val="00DB3C98"/>
    <w:rsid w:val="00DB4CB5"/>
    <w:rsid w:val="00DB529D"/>
    <w:rsid w:val="00DB565D"/>
    <w:rsid w:val="00DB5695"/>
    <w:rsid w:val="00DB7C7F"/>
    <w:rsid w:val="00DC07A7"/>
    <w:rsid w:val="00DC0A4D"/>
    <w:rsid w:val="00DC1D33"/>
    <w:rsid w:val="00DC2440"/>
    <w:rsid w:val="00DC2A41"/>
    <w:rsid w:val="00DC2E6C"/>
    <w:rsid w:val="00DC3AA8"/>
    <w:rsid w:val="00DC5078"/>
    <w:rsid w:val="00DC5895"/>
    <w:rsid w:val="00DD0A43"/>
    <w:rsid w:val="00DD1BF4"/>
    <w:rsid w:val="00DD23C7"/>
    <w:rsid w:val="00DD2824"/>
    <w:rsid w:val="00DD2E4C"/>
    <w:rsid w:val="00DD3C3E"/>
    <w:rsid w:val="00DD4472"/>
    <w:rsid w:val="00DD5B4A"/>
    <w:rsid w:val="00DD6575"/>
    <w:rsid w:val="00DD77DB"/>
    <w:rsid w:val="00DE073C"/>
    <w:rsid w:val="00DE3A91"/>
    <w:rsid w:val="00DE41E4"/>
    <w:rsid w:val="00DE449C"/>
    <w:rsid w:val="00DE4E61"/>
    <w:rsid w:val="00DE623A"/>
    <w:rsid w:val="00DE62EE"/>
    <w:rsid w:val="00DE668A"/>
    <w:rsid w:val="00DE67BA"/>
    <w:rsid w:val="00DE6E63"/>
    <w:rsid w:val="00DE70F0"/>
    <w:rsid w:val="00DE7BE6"/>
    <w:rsid w:val="00DF071E"/>
    <w:rsid w:val="00DF2763"/>
    <w:rsid w:val="00DF28C9"/>
    <w:rsid w:val="00DF2C5B"/>
    <w:rsid w:val="00DF3116"/>
    <w:rsid w:val="00DF409A"/>
    <w:rsid w:val="00DF4B43"/>
    <w:rsid w:val="00DF51F6"/>
    <w:rsid w:val="00DF7D46"/>
    <w:rsid w:val="00E018AF"/>
    <w:rsid w:val="00E032E7"/>
    <w:rsid w:val="00E053BD"/>
    <w:rsid w:val="00E06EDF"/>
    <w:rsid w:val="00E07385"/>
    <w:rsid w:val="00E076B3"/>
    <w:rsid w:val="00E076BE"/>
    <w:rsid w:val="00E10A85"/>
    <w:rsid w:val="00E10C04"/>
    <w:rsid w:val="00E116E2"/>
    <w:rsid w:val="00E11BF6"/>
    <w:rsid w:val="00E12B64"/>
    <w:rsid w:val="00E1316A"/>
    <w:rsid w:val="00E13E1B"/>
    <w:rsid w:val="00E1401A"/>
    <w:rsid w:val="00E14F27"/>
    <w:rsid w:val="00E1634A"/>
    <w:rsid w:val="00E16C2C"/>
    <w:rsid w:val="00E16CBD"/>
    <w:rsid w:val="00E20287"/>
    <w:rsid w:val="00E20EE9"/>
    <w:rsid w:val="00E215F3"/>
    <w:rsid w:val="00E21781"/>
    <w:rsid w:val="00E237F2"/>
    <w:rsid w:val="00E23D1F"/>
    <w:rsid w:val="00E242D2"/>
    <w:rsid w:val="00E25E85"/>
    <w:rsid w:val="00E263AE"/>
    <w:rsid w:val="00E269BD"/>
    <w:rsid w:val="00E2720C"/>
    <w:rsid w:val="00E274DA"/>
    <w:rsid w:val="00E27F29"/>
    <w:rsid w:val="00E30DF5"/>
    <w:rsid w:val="00E30F17"/>
    <w:rsid w:val="00E31800"/>
    <w:rsid w:val="00E329AB"/>
    <w:rsid w:val="00E34433"/>
    <w:rsid w:val="00E344AF"/>
    <w:rsid w:val="00E34AEB"/>
    <w:rsid w:val="00E35920"/>
    <w:rsid w:val="00E35C1D"/>
    <w:rsid w:val="00E374D6"/>
    <w:rsid w:val="00E3757C"/>
    <w:rsid w:val="00E40B95"/>
    <w:rsid w:val="00E410CA"/>
    <w:rsid w:val="00E42B62"/>
    <w:rsid w:val="00E43798"/>
    <w:rsid w:val="00E4380B"/>
    <w:rsid w:val="00E46642"/>
    <w:rsid w:val="00E46BE4"/>
    <w:rsid w:val="00E47A4C"/>
    <w:rsid w:val="00E50FAA"/>
    <w:rsid w:val="00E51342"/>
    <w:rsid w:val="00E51B80"/>
    <w:rsid w:val="00E53E4C"/>
    <w:rsid w:val="00E54571"/>
    <w:rsid w:val="00E568EB"/>
    <w:rsid w:val="00E56A2D"/>
    <w:rsid w:val="00E572C9"/>
    <w:rsid w:val="00E6073E"/>
    <w:rsid w:val="00E60FAB"/>
    <w:rsid w:val="00E6103B"/>
    <w:rsid w:val="00E6180E"/>
    <w:rsid w:val="00E61B8D"/>
    <w:rsid w:val="00E62866"/>
    <w:rsid w:val="00E637B5"/>
    <w:rsid w:val="00E637B8"/>
    <w:rsid w:val="00E63DCD"/>
    <w:rsid w:val="00E649DC"/>
    <w:rsid w:val="00E659B2"/>
    <w:rsid w:val="00E66119"/>
    <w:rsid w:val="00E72308"/>
    <w:rsid w:val="00E723E3"/>
    <w:rsid w:val="00E729D8"/>
    <w:rsid w:val="00E72E42"/>
    <w:rsid w:val="00E738FC"/>
    <w:rsid w:val="00E74040"/>
    <w:rsid w:val="00E74191"/>
    <w:rsid w:val="00E745F8"/>
    <w:rsid w:val="00E74740"/>
    <w:rsid w:val="00E748E9"/>
    <w:rsid w:val="00E75494"/>
    <w:rsid w:val="00E762A0"/>
    <w:rsid w:val="00E763C6"/>
    <w:rsid w:val="00E76931"/>
    <w:rsid w:val="00E76A17"/>
    <w:rsid w:val="00E76FF2"/>
    <w:rsid w:val="00E774D1"/>
    <w:rsid w:val="00E77DC8"/>
    <w:rsid w:val="00E8023B"/>
    <w:rsid w:val="00E81912"/>
    <w:rsid w:val="00E82716"/>
    <w:rsid w:val="00E83857"/>
    <w:rsid w:val="00E8509E"/>
    <w:rsid w:val="00E85428"/>
    <w:rsid w:val="00E85CA5"/>
    <w:rsid w:val="00E8634B"/>
    <w:rsid w:val="00E87CAA"/>
    <w:rsid w:val="00E90BE1"/>
    <w:rsid w:val="00E922C1"/>
    <w:rsid w:val="00E92AE8"/>
    <w:rsid w:val="00E93958"/>
    <w:rsid w:val="00E93CCE"/>
    <w:rsid w:val="00E93E14"/>
    <w:rsid w:val="00E97667"/>
    <w:rsid w:val="00E97E5B"/>
    <w:rsid w:val="00EA0EB0"/>
    <w:rsid w:val="00EA1860"/>
    <w:rsid w:val="00EA1EFF"/>
    <w:rsid w:val="00EA22AE"/>
    <w:rsid w:val="00EA3680"/>
    <w:rsid w:val="00EA44A9"/>
    <w:rsid w:val="00EA4590"/>
    <w:rsid w:val="00EA5B7B"/>
    <w:rsid w:val="00EA6854"/>
    <w:rsid w:val="00EB0E11"/>
    <w:rsid w:val="00EB1081"/>
    <w:rsid w:val="00EB1698"/>
    <w:rsid w:val="00EB1DCF"/>
    <w:rsid w:val="00EB296C"/>
    <w:rsid w:val="00EB37D9"/>
    <w:rsid w:val="00EB3853"/>
    <w:rsid w:val="00EB3B93"/>
    <w:rsid w:val="00EB4AF1"/>
    <w:rsid w:val="00EB4F69"/>
    <w:rsid w:val="00EB5366"/>
    <w:rsid w:val="00EB59E4"/>
    <w:rsid w:val="00EB7290"/>
    <w:rsid w:val="00EB7A51"/>
    <w:rsid w:val="00EB7AB1"/>
    <w:rsid w:val="00EC1F92"/>
    <w:rsid w:val="00EC2263"/>
    <w:rsid w:val="00EC2B42"/>
    <w:rsid w:val="00EC34D6"/>
    <w:rsid w:val="00EC3EDD"/>
    <w:rsid w:val="00EC5889"/>
    <w:rsid w:val="00EC5F42"/>
    <w:rsid w:val="00EC6812"/>
    <w:rsid w:val="00EC7D0A"/>
    <w:rsid w:val="00ED0088"/>
    <w:rsid w:val="00ED0131"/>
    <w:rsid w:val="00ED2107"/>
    <w:rsid w:val="00ED283D"/>
    <w:rsid w:val="00ED539E"/>
    <w:rsid w:val="00ED6B26"/>
    <w:rsid w:val="00ED6EC5"/>
    <w:rsid w:val="00ED7B75"/>
    <w:rsid w:val="00ED7D1D"/>
    <w:rsid w:val="00EE08FD"/>
    <w:rsid w:val="00EE4691"/>
    <w:rsid w:val="00EE55D3"/>
    <w:rsid w:val="00EE5983"/>
    <w:rsid w:val="00EE6516"/>
    <w:rsid w:val="00EE6FDB"/>
    <w:rsid w:val="00EF1263"/>
    <w:rsid w:val="00EF248C"/>
    <w:rsid w:val="00EF331B"/>
    <w:rsid w:val="00EF536A"/>
    <w:rsid w:val="00EF76CE"/>
    <w:rsid w:val="00F003CE"/>
    <w:rsid w:val="00F00466"/>
    <w:rsid w:val="00F00721"/>
    <w:rsid w:val="00F0081A"/>
    <w:rsid w:val="00F00E96"/>
    <w:rsid w:val="00F0132F"/>
    <w:rsid w:val="00F01C7D"/>
    <w:rsid w:val="00F01DCA"/>
    <w:rsid w:val="00F01EBC"/>
    <w:rsid w:val="00F01FE1"/>
    <w:rsid w:val="00F02021"/>
    <w:rsid w:val="00F020B0"/>
    <w:rsid w:val="00F02654"/>
    <w:rsid w:val="00F033AC"/>
    <w:rsid w:val="00F0448A"/>
    <w:rsid w:val="00F0453B"/>
    <w:rsid w:val="00F04F52"/>
    <w:rsid w:val="00F05F07"/>
    <w:rsid w:val="00F071DE"/>
    <w:rsid w:val="00F075F6"/>
    <w:rsid w:val="00F07A16"/>
    <w:rsid w:val="00F07C06"/>
    <w:rsid w:val="00F102B5"/>
    <w:rsid w:val="00F1042F"/>
    <w:rsid w:val="00F11998"/>
    <w:rsid w:val="00F12E81"/>
    <w:rsid w:val="00F13229"/>
    <w:rsid w:val="00F13E4B"/>
    <w:rsid w:val="00F147E0"/>
    <w:rsid w:val="00F15974"/>
    <w:rsid w:val="00F179D6"/>
    <w:rsid w:val="00F2150A"/>
    <w:rsid w:val="00F22485"/>
    <w:rsid w:val="00F22AAE"/>
    <w:rsid w:val="00F230E1"/>
    <w:rsid w:val="00F23CF5"/>
    <w:rsid w:val="00F244E0"/>
    <w:rsid w:val="00F2481A"/>
    <w:rsid w:val="00F2528F"/>
    <w:rsid w:val="00F257F2"/>
    <w:rsid w:val="00F258D2"/>
    <w:rsid w:val="00F25952"/>
    <w:rsid w:val="00F25FA2"/>
    <w:rsid w:val="00F27305"/>
    <w:rsid w:val="00F30917"/>
    <w:rsid w:val="00F30BD9"/>
    <w:rsid w:val="00F31861"/>
    <w:rsid w:val="00F31A96"/>
    <w:rsid w:val="00F323EF"/>
    <w:rsid w:val="00F32BC1"/>
    <w:rsid w:val="00F32DEF"/>
    <w:rsid w:val="00F33ADE"/>
    <w:rsid w:val="00F35546"/>
    <w:rsid w:val="00F376B6"/>
    <w:rsid w:val="00F37789"/>
    <w:rsid w:val="00F37C03"/>
    <w:rsid w:val="00F400E2"/>
    <w:rsid w:val="00F41859"/>
    <w:rsid w:val="00F41E9F"/>
    <w:rsid w:val="00F425F0"/>
    <w:rsid w:val="00F42C60"/>
    <w:rsid w:val="00F42E0E"/>
    <w:rsid w:val="00F431F8"/>
    <w:rsid w:val="00F4328E"/>
    <w:rsid w:val="00F43F5F"/>
    <w:rsid w:val="00F44344"/>
    <w:rsid w:val="00F44CEB"/>
    <w:rsid w:val="00F44FE9"/>
    <w:rsid w:val="00F4596D"/>
    <w:rsid w:val="00F461FB"/>
    <w:rsid w:val="00F477FF"/>
    <w:rsid w:val="00F47B54"/>
    <w:rsid w:val="00F50A13"/>
    <w:rsid w:val="00F51529"/>
    <w:rsid w:val="00F51728"/>
    <w:rsid w:val="00F52531"/>
    <w:rsid w:val="00F52A28"/>
    <w:rsid w:val="00F52A76"/>
    <w:rsid w:val="00F53B45"/>
    <w:rsid w:val="00F53CDD"/>
    <w:rsid w:val="00F53FDA"/>
    <w:rsid w:val="00F54AE0"/>
    <w:rsid w:val="00F54EBA"/>
    <w:rsid w:val="00F54EC8"/>
    <w:rsid w:val="00F54ED1"/>
    <w:rsid w:val="00F54F39"/>
    <w:rsid w:val="00F553E3"/>
    <w:rsid w:val="00F555A0"/>
    <w:rsid w:val="00F57BAD"/>
    <w:rsid w:val="00F61482"/>
    <w:rsid w:val="00F623F6"/>
    <w:rsid w:val="00F6331D"/>
    <w:rsid w:val="00F63B29"/>
    <w:rsid w:val="00F64769"/>
    <w:rsid w:val="00F647F3"/>
    <w:rsid w:val="00F649AE"/>
    <w:rsid w:val="00F65595"/>
    <w:rsid w:val="00F6580F"/>
    <w:rsid w:val="00F6657E"/>
    <w:rsid w:val="00F66D4F"/>
    <w:rsid w:val="00F67180"/>
    <w:rsid w:val="00F67FD9"/>
    <w:rsid w:val="00F72812"/>
    <w:rsid w:val="00F72BE1"/>
    <w:rsid w:val="00F73125"/>
    <w:rsid w:val="00F73AD9"/>
    <w:rsid w:val="00F73F12"/>
    <w:rsid w:val="00F74982"/>
    <w:rsid w:val="00F753F5"/>
    <w:rsid w:val="00F77D06"/>
    <w:rsid w:val="00F80355"/>
    <w:rsid w:val="00F8121F"/>
    <w:rsid w:val="00F81304"/>
    <w:rsid w:val="00F8225D"/>
    <w:rsid w:val="00F827A8"/>
    <w:rsid w:val="00F82E1C"/>
    <w:rsid w:val="00F835CF"/>
    <w:rsid w:val="00F8382B"/>
    <w:rsid w:val="00F8463F"/>
    <w:rsid w:val="00F848CC"/>
    <w:rsid w:val="00F84AF1"/>
    <w:rsid w:val="00F852FD"/>
    <w:rsid w:val="00F85DBE"/>
    <w:rsid w:val="00F867BC"/>
    <w:rsid w:val="00F907EB"/>
    <w:rsid w:val="00F90A62"/>
    <w:rsid w:val="00F90D40"/>
    <w:rsid w:val="00F90D86"/>
    <w:rsid w:val="00F91246"/>
    <w:rsid w:val="00F9124A"/>
    <w:rsid w:val="00F91CD7"/>
    <w:rsid w:val="00F9391F"/>
    <w:rsid w:val="00F94F10"/>
    <w:rsid w:val="00F9539C"/>
    <w:rsid w:val="00F97EA5"/>
    <w:rsid w:val="00FA0526"/>
    <w:rsid w:val="00FA0DEC"/>
    <w:rsid w:val="00FA14ED"/>
    <w:rsid w:val="00FA17A9"/>
    <w:rsid w:val="00FA2A18"/>
    <w:rsid w:val="00FA2AB6"/>
    <w:rsid w:val="00FA3187"/>
    <w:rsid w:val="00FA4713"/>
    <w:rsid w:val="00FA5373"/>
    <w:rsid w:val="00FA6240"/>
    <w:rsid w:val="00FB0045"/>
    <w:rsid w:val="00FB0151"/>
    <w:rsid w:val="00FB0B35"/>
    <w:rsid w:val="00FB0E63"/>
    <w:rsid w:val="00FB3403"/>
    <w:rsid w:val="00FB38E1"/>
    <w:rsid w:val="00FB46D2"/>
    <w:rsid w:val="00FB5BF5"/>
    <w:rsid w:val="00FB5F91"/>
    <w:rsid w:val="00FB60DE"/>
    <w:rsid w:val="00FB61E0"/>
    <w:rsid w:val="00FB672D"/>
    <w:rsid w:val="00FB755C"/>
    <w:rsid w:val="00FC06E4"/>
    <w:rsid w:val="00FC0828"/>
    <w:rsid w:val="00FC1329"/>
    <w:rsid w:val="00FC1A60"/>
    <w:rsid w:val="00FC2BA3"/>
    <w:rsid w:val="00FC3B9A"/>
    <w:rsid w:val="00FC473E"/>
    <w:rsid w:val="00FC4FAB"/>
    <w:rsid w:val="00FC52ED"/>
    <w:rsid w:val="00FC5A4B"/>
    <w:rsid w:val="00FC65A7"/>
    <w:rsid w:val="00FC71CC"/>
    <w:rsid w:val="00FC7330"/>
    <w:rsid w:val="00FD0828"/>
    <w:rsid w:val="00FD0E23"/>
    <w:rsid w:val="00FD0FE4"/>
    <w:rsid w:val="00FD1059"/>
    <w:rsid w:val="00FD2944"/>
    <w:rsid w:val="00FD328E"/>
    <w:rsid w:val="00FD3EAB"/>
    <w:rsid w:val="00FD42BC"/>
    <w:rsid w:val="00FD4585"/>
    <w:rsid w:val="00FD63A7"/>
    <w:rsid w:val="00FD680E"/>
    <w:rsid w:val="00FD6EBC"/>
    <w:rsid w:val="00FD7CA0"/>
    <w:rsid w:val="00FE1106"/>
    <w:rsid w:val="00FE2DF7"/>
    <w:rsid w:val="00FE35F7"/>
    <w:rsid w:val="00FE5454"/>
    <w:rsid w:val="00FE569D"/>
    <w:rsid w:val="00FE56C4"/>
    <w:rsid w:val="00FE5939"/>
    <w:rsid w:val="00FE59E3"/>
    <w:rsid w:val="00FE5D91"/>
    <w:rsid w:val="00FE639E"/>
    <w:rsid w:val="00FF2F75"/>
    <w:rsid w:val="00FF43FE"/>
    <w:rsid w:val="00FF5613"/>
    <w:rsid w:val="00FF612D"/>
    <w:rsid w:val="00FF67E5"/>
    <w:rsid w:val="00FF68DF"/>
    <w:rsid w:val="00FF6CA3"/>
    <w:rsid w:val="00FF7794"/>
    <w:rsid w:val="00FF7B67"/>
    <w:rsid w:val="00FF7C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B6EC4B4"/>
  <w15:docId w15:val="{9BE40754-6E6E-4156-933E-6EA816F8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776"/>
  </w:style>
  <w:style w:type="paragraph" w:styleId="Nadpis1">
    <w:name w:val="heading 1"/>
    <w:basedOn w:val="Normln"/>
    <w:next w:val="Normln"/>
    <w:link w:val="Nadpis1Char"/>
    <w:qFormat/>
    <w:rsid w:val="00C401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D173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C40141"/>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C4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C40141"/>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C4014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C4014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C4014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C401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BE5847"/>
    <w:pPr>
      <w:tabs>
        <w:tab w:val="center" w:pos="4536"/>
        <w:tab w:val="right" w:pos="9072"/>
      </w:tabs>
    </w:pPr>
  </w:style>
  <w:style w:type="character" w:customStyle="1" w:styleId="ZpatChar">
    <w:name w:val="Zápatí Char"/>
    <w:basedOn w:val="Standardnpsmoodstavce"/>
    <w:link w:val="Zpat"/>
    <w:uiPriority w:val="99"/>
    <w:rsid w:val="00BE5847"/>
    <w:rPr>
      <w:rFonts w:ascii="Times New Roman" w:eastAsia="Times New Roman" w:hAnsi="Times New Roman" w:cs="Times New Roman"/>
      <w:sz w:val="24"/>
      <w:szCs w:val="20"/>
      <w:lang w:eastAsia="cs-CZ"/>
    </w:rPr>
  </w:style>
  <w:style w:type="paragraph" w:styleId="Zkladntext">
    <w:name w:val="Body Text"/>
    <w:basedOn w:val="Normln"/>
    <w:link w:val="ZkladntextChar"/>
    <w:unhideWhenUsed/>
    <w:rsid w:val="00BE5847"/>
    <w:pPr>
      <w:spacing w:after="120"/>
    </w:pPr>
  </w:style>
  <w:style w:type="character" w:customStyle="1" w:styleId="ZkladntextChar">
    <w:name w:val="Základní text Char"/>
    <w:basedOn w:val="Standardnpsmoodstavce"/>
    <w:link w:val="Zkladntext"/>
    <w:rsid w:val="00BE5847"/>
    <w:rPr>
      <w:rFonts w:ascii="Times New Roman" w:eastAsia="Times New Roman" w:hAnsi="Times New Roman" w:cs="Times New Roman"/>
      <w:sz w:val="24"/>
      <w:szCs w:val="20"/>
      <w:lang w:eastAsia="cs-CZ"/>
    </w:rPr>
  </w:style>
  <w:style w:type="paragraph" w:customStyle="1" w:styleId="odrky">
    <w:name w:val="odrážky"/>
    <w:basedOn w:val="Normln"/>
    <w:rsid w:val="00BE5847"/>
    <w:pPr>
      <w:tabs>
        <w:tab w:val="num" w:pos="420"/>
      </w:tabs>
      <w:snapToGrid w:val="0"/>
      <w:ind w:left="420" w:hanging="360"/>
    </w:pPr>
  </w:style>
  <w:style w:type="paragraph" w:styleId="Textbubliny">
    <w:name w:val="Balloon Text"/>
    <w:basedOn w:val="Normln"/>
    <w:link w:val="TextbublinyChar"/>
    <w:uiPriority w:val="99"/>
    <w:semiHidden/>
    <w:unhideWhenUsed/>
    <w:rsid w:val="00BE5847"/>
    <w:rPr>
      <w:rFonts w:ascii="Tahoma" w:hAnsi="Tahoma" w:cs="Tahoma"/>
      <w:sz w:val="16"/>
      <w:szCs w:val="16"/>
    </w:rPr>
  </w:style>
  <w:style w:type="character" w:customStyle="1" w:styleId="TextbublinyChar">
    <w:name w:val="Text bubliny Char"/>
    <w:basedOn w:val="Standardnpsmoodstavce"/>
    <w:link w:val="Textbubliny"/>
    <w:uiPriority w:val="99"/>
    <w:semiHidden/>
    <w:rsid w:val="00BE5847"/>
    <w:rPr>
      <w:rFonts w:ascii="Tahoma" w:eastAsia="Times New Roman" w:hAnsi="Tahoma" w:cs="Tahoma"/>
      <w:sz w:val="16"/>
      <w:szCs w:val="16"/>
      <w:lang w:eastAsia="cs-CZ"/>
    </w:rPr>
  </w:style>
  <w:style w:type="character" w:customStyle="1" w:styleId="Nadpis1Char">
    <w:name w:val="Nadpis 1 Char"/>
    <w:basedOn w:val="Standardnpsmoodstavce"/>
    <w:link w:val="Nadpis1"/>
    <w:uiPriority w:val="9"/>
    <w:rsid w:val="00C40141"/>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nhideWhenUsed/>
    <w:rsid w:val="00B02644"/>
    <w:pPr>
      <w:tabs>
        <w:tab w:val="center" w:pos="4536"/>
        <w:tab w:val="right" w:pos="9072"/>
      </w:tabs>
    </w:pPr>
  </w:style>
  <w:style w:type="character" w:customStyle="1" w:styleId="ZhlavChar">
    <w:name w:val="Záhlaví Char"/>
    <w:basedOn w:val="Standardnpsmoodstavce"/>
    <w:link w:val="Zhlav"/>
    <w:uiPriority w:val="99"/>
    <w:rsid w:val="00B02644"/>
    <w:rPr>
      <w:rFonts w:ascii="Times New Roman" w:eastAsia="Times New Roman" w:hAnsi="Times New Roman" w:cs="Times New Roman"/>
      <w:sz w:val="24"/>
      <w:szCs w:val="20"/>
      <w:lang w:eastAsia="cs-CZ"/>
    </w:rPr>
  </w:style>
  <w:style w:type="paragraph" w:styleId="Odstavecseseznamem">
    <w:name w:val="List Paragraph"/>
    <w:aliases w:val="@Odrážky"/>
    <w:basedOn w:val="Normln"/>
    <w:link w:val="OdstavecseseznamemChar"/>
    <w:uiPriority w:val="34"/>
    <w:qFormat/>
    <w:rsid w:val="00C40141"/>
    <w:pPr>
      <w:ind w:left="720"/>
      <w:contextualSpacing/>
    </w:pPr>
  </w:style>
  <w:style w:type="paragraph" w:styleId="Obsah1">
    <w:name w:val="toc 1"/>
    <w:basedOn w:val="Normln"/>
    <w:next w:val="Normln"/>
    <w:autoRedefine/>
    <w:uiPriority w:val="39"/>
    <w:unhideWhenUsed/>
    <w:rsid w:val="00C33D39"/>
    <w:pPr>
      <w:tabs>
        <w:tab w:val="left" w:pos="426"/>
        <w:tab w:val="right" w:leader="dot" w:pos="9062"/>
      </w:tabs>
      <w:spacing w:after="100"/>
    </w:pPr>
  </w:style>
  <w:style w:type="character" w:styleId="Hypertextovodkaz">
    <w:name w:val="Hyperlink"/>
    <w:basedOn w:val="Standardnpsmoodstavce"/>
    <w:uiPriority w:val="99"/>
    <w:unhideWhenUsed/>
    <w:rsid w:val="007810A8"/>
    <w:rPr>
      <w:color w:val="0000FF" w:themeColor="hyperlink"/>
      <w:u w:val="single"/>
    </w:rPr>
  </w:style>
  <w:style w:type="character" w:customStyle="1" w:styleId="Nadpis2Char">
    <w:name w:val="Nadpis 2 Char"/>
    <w:basedOn w:val="Standardnpsmoodstavce"/>
    <w:link w:val="Nadpis2"/>
    <w:uiPriority w:val="9"/>
    <w:rsid w:val="00D173A6"/>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C40141"/>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C4014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C4014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C40141"/>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C40141"/>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C40141"/>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C40141"/>
    <w:rPr>
      <w:rFonts w:asciiTheme="majorHAnsi" w:eastAsiaTheme="majorEastAsia" w:hAnsiTheme="majorHAnsi" w:cstheme="majorBidi"/>
      <w:i/>
      <w:iCs/>
      <w:color w:val="404040" w:themeColor="text1" w:themeTint="BF"/>
      <w:sz w:val="20"/>
      <w:szCs w:val="20"/>
    </w:rPr>
  </w:style>
  <w:style w:type="paragraph" w:styleId="Titulek">
    <w:name w:val="caption"/>
    <w:basedOn w:val="Normln"/>
    <w:next w:val="Normln"/>
    <w:unhideWhenUsed/>
    <w:qFormat/>
    <w:rsid w:val="00C40141"/>
    <w:pPr>
      <w:spacing w:line="240" w:lineRule="auto"/>
    </w:pPr>
    <w:rPr>
      <w:b/>
      <w:bCs/>
      <w:color w:val="4F81BD" w:themeColor="accent1"/>
      <w:sz w:val="18"/>
      <w:szCs w:val="18"/>
    </w:rPr>
  </w:style>
  <w:style w:type="paragraph" w:styleId="Nzev">
    <w:name w:val="Title"/>
    <w:basedOn w:val="Normln"/>
    <w:next w:val="Normln"/>
    <w:link w:val="NzevChar"/>
    <w:uiPriority w:val="10"/>
    <w:qFormat/>
    <w:rsid w:val="00C401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C40141"/>
    <w:rPr>
      <w:rFonts w:asciiTheme="majorHAnsi" w:eastAsiaTheme="majorEastAsia" w:hAnsiTheme="majorHAnsi" w:cstheme="majorBidi"/>
      <w:color w:val="17365D" w:themeColor="text2" w:themeShade="BF"/>
      <w:spacing w:val="5"/>
      <w:kern w:val="28"/>
      <w:sz w:val="52"/>
      <w:szCs w:val="52"/>
    </w:rPr>
  </w:style>
  <w:style w:type="paragraph" w:styleId="Podnadpis">
    <w:name w:val="Subtitle"/>
    <w:basedOn w:val="Normln"/>
    <w:next w:val="Normln"/>
    <w:link w:val="PodnadpisChar"/>
    <w:qFormat/>
    <w:rsid w:val="00C401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rsid w:val="00C40141"/>
    <w:rPr>
      <w:rFonts w:asciiTheme="majorHAnsi" w:eastAsiaTheme="majorEastAsia" w:hAnsiTheme="majorHAnsi" w:cstheme="majorBidi"/>
      <w:i/>
      <w:iCs/>
      <w:color w:val="4F81BD" w:themeColor="accent1"/>
      <w:spacing w:val="15"/>
      <w:sz w:val="24"/>
      <w:szCs w:val="24"/>
    </w:rPr>
  </w:style>
  <w:style w:type="character" w:styleId="Siln">
    <w:name w:val="Strong"/>
    <w:aliases w:val="XXX"/>
    <w:basedOn w:val="Standardnpsmoodstavce"/>
    <w:qFormat/>
    <w:rsid w:val="00C40141"/>
    <w:rPr>
      <w:b/>
      <w:bCs/>
    </w:rPr>
  </w:style>
  <w:style w:type="character" w:styleId="Zdraznn">
    <w:name w:val="Emphasis"/>
    <w:basedOn w:val="Standardnpsmoodstavce"/>
    <w:uiPriority w:val="20"/>
    <w:qFormat/>
    <w:rsid w:val="00C40141"/>
    <w:rPr>
      <w:i/>
      <w:iCs/>
    </w:rPr>
  </w:style>
  <w:style w:type="paragraph" w:styleId="Bezmezer">
    <w:name w:val="No Spacing"/>
    <w:uiPriority w:val="1"/>
    <w:qFormat/>
    <w:rsid w:val="00C40141"/>
    <w:pPr>
      <w:spacing w:after="0" w:line="240" w:lineRule="auto"/>
    </w:pPr>
  </w:style>
  <w:style w:type="paragraph" w:styleId="Citt">
    <w:name w:val="Quote"/>
    <w:basedOn w:val="Normln"/>
    <w:next w:val="Normln"/>
    <w:link w:val="CittChar"/>
    <w:uiPriority w:val="29"/>
    <w:qFormat/>
    <w:rsid w:val="00C40141"/>
    <w:rPr>
      <w:i/>
      <w:iCs/>
      <w:color w:val="000000" w:themeColor="text1"/>
    </w:rPr>
  </w:style>
  <w:style w:type="character" w:customStyle="1" w:styleId="CittChar">
    <w:name w:val="Citát Char"/>
    <w:basedOn w:val="Standardnpsmoodstavce"/>
    <w:link w:val="Citt"/>
    <w:uiPriority w:val="29"/>
    <w:rsid w:val="00C40141"/>
    <w:rPr>
      <w:i/>
      <w:iCs/>
      <w:color w:val="000000" w:themeColor="text1"/>
    </w:rPr>
  </w:style>
  <w:style w:type="paragraph" w:styleId="Vrazncitt">
    <w:name w:val="Intense Quote"/>
    <w:basedOn w:val="Normln"/>
    <w:next w:val="Normln"/>
    <w:link w:val="VrazncittChar"/>
    <w:uiPriority w:val="30"/>
    <w:qFormat/>
    <w:rsid w:val="00C40141"/>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C40141"/>
    <w:rPr>
      <w:b/>
      <w:bCs/>
      <w:i/>
      <w:iCs/>
      <w:color w:val="4F81BD" w:themeColor="accent1"/>
    </w:rPr>
  </w:style>
  <w:style w:type="character" w:styleId="Zdraznnjemn">
    <w:name w:val="Subtle Emphasis"/>
    <w:basedOn w:val="Standardnpsmoodstavce"/>
    <w:uiPriority w:val="19"/>
    <w:qFormat/>
    <w:rsid w:val="00C40141"/>
    <w:rPr>
      <w:i/>
      <w:iCs/>
      <w:color w:val="808080" w:themeColor="text1" w:themeTint="7F"/>
    </w:rPr>
  </w:style>
  <w:style w:type="character" w:styleId="Zdraznnintenzivn">
    <w:name w:val="Intense Emphasis"/>
    <w:basedOn w:val="Standardnpsmoodstavce"/>
    <w:uiPriority w:val="21"/>
    <w:qFormat/>
    <w:rsid w:val="00C40141"/>
    <w:rPr>
      <w:b/>
      <w:bCs/>
      <w:i/>
      <w:iCs/>
      <w:color w:val="4F81BD" w:themeColor="accent1"/>
    </w:rPr>
  </w:style>
  <w:style w:type="character" w:styleId="Odkazjemn">
    <w:name w:val="Subtle Reference"/>
    <w:basedOn w:val="Standardnpsmoodstavce"/>
    <w:uiPriority w:val="31"/>
    <w:qFormat/>
    <w:rsid w:val="00C40141"/>
    <w:rPr>
      <w:smallCaps/>
      <w:color w:val="C0504D" w:themeColor="accent2"/>
      <w:u w:val="single"/>
    </w:rPr>
  </w:style>
  <w:style w:type="character" w:styleId="Odkazintenzivn">
    <w:name w:val="Intense Reference"/>
    <w:basedOn w:val="Standardnpsmoodstavce"/>
    <w:uiPriority w:val="32"/>
    <w:qFormat/>
    <w:rsid w:val="00C40141"/>
    <w:rPr>
      <w:b/>
      <w:bCs/>
      <w:smallCaps/>
      <w:color w:val="C0504D" w:themeColor="accent2"/>
      <w:spacing w:val="5"/>
      <w:u w:val="single"/>
    </w:rPr>
  </w:style>
  <w:style w:type="character" w:styleId="Nzevknihy">
    <w:name w:val="Book Title"/>
    <w:basedOn w:val="Standardnpsmoodstavce"/>
    <w:uiPriority w:val="33"/>
    <w:qFormat/>
    <w:rsid w:val="00C40141"/>
    <w:rPr>
      <w:b/>
      <w:bCs/>
      <w:smallCaps/>
      <w:spacing w:val="5"/>
    </w:rPr>
  </w:style>
  <w:style w:type="paragraph" w:styleId="Nadpisobsahu">
    <w:name w:val="TOC Heading"/>
    <w:basedOn w:val="Nadpis1"/>
    <w:next w:val="Normln"/>
    <w:uiPriority w:val="39"/>
    <w:semiHidden/>
    <w:unhideWhenUsed/>
    <w:qFormat/>
    <w:rsid w:val="00C40141"/>
    <w:pPr>
      <w:outlineLvl w:val="9"/>
    </w:pPr>
  </w:style>
  <w:style w:type="paragraph" w:styleId="Zkladntextodsazen2">
    <w:name w:val="Body Text Indent 2"/>
    <w:basedOn w:val="Normln"/>
    <w:link w:val="Zkladntextodsazen2Char"/>
    <w:uiPriority w:val="99"/>
    <w:semiHidden/>
    <w:unhideWhenUsed/>
    <w:rsid w:val="00F66D4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F66D4F"/>
  </w:style>
  <w:style w:type="paragraph" w:customStyle="1" w:styleId="Default">
    <w:name w:val="Default"/>
    <w:rsid w:val="00091902"/>
    <w:pPr>
      <w:autoSpaceDE w:val="0"/>
      <w:autoSpaceDN w:val="0"/>
      <w:adjustRightInd w:val="0"/>
      <w:spacing w:after="0" w:line="240" w:lineRule="auto"/>
    </w:pPr>
    <w:rPr>
      <w:rFonts w:ascii="DKNHJO+TimesNewRoman" w:eastAsia="Times New Roman" w:hAnsi="DKNHJO+TimesNewRoman" w:cs="DKNHJO+TimesNewRoman"/>
      <w:color w:val="000000"/>
      <w:sz w:val="24"/>
      <w:szCs w:val="24"/>
      <w:lang w:eastAsia="cs-CZ"/>
    </w:rPr>
  </w:style>
  <w:style w:type="table" w:styleId="Mkatabulky">
    <w:name w:val="Table Grid"/>
    <w:basedOn w:val="Normlntabulka"/>
    <w:uiPriority w:val="59"/>
    <w:rsid w:val="008F6646"/>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3">
    <w:name w:val="Body Text 3"/>
    <w:basedOn w:val="Normln"/>
    <w:link w:val="Zkladntext3Char"/>
    <w:uiPriority w:val="99"/>
    <w:unhideWhenUsed/>
    <w:rsid w:val="00080C38"/>
    <w:pPr>
      <w:spacing w:after="120"/>
    </w:pPr>
    <w:rPr>
      <w:sz w:val="16"/>
      <w:szCs w:val="16"/>
    </w:rPr>
  </w:style>
  <w:style w:type="character" w:customStyle="1" w:styleId="Zkladntext3Char">
    <w:name w:val="Základní text 3 Char"/>
    <w:basedOn w:val="Standardnpsmoodstavce"/>
    <w:link w:val="Zkladntext3"/>
    <w:uiPriority w:val="99"/>
    <w:rsid w:val="00080C38"/>
    <w:rPr>
      <w:sz w:val="16"/>
      <w:szCs w:val="16"/>
    </w:rPr>
  </w:style>
  <w:style w:type="paragraph" w:styleId="Revize">
    <w:name w:val="Revision"/>
    <w:hidden/>
    <w:uiPriority w:val="99"/>
    <w:semiHidden/>
    <w:rsid w:val="00202D02"/>
    <w:pPr>
      <w:spacing w:after="0" w:line="240" w:lineRule="auto"/>
    </w:pPr>
  </w:style>
  <w:style w:type="character" w:styleId="Odkaznakoment">
    <w:name w:val="annotation reference"/>
    <w:basedOn w:val="Standardnpsmoodstavce"/>
    <w:uiPriority w:val="99"/>
    <w:semiHidden/>
    <w:unhideWhenUsed/>
    <w:rsid w:val="00B7290D"/>
    <w:rPr>
      <w:sz w:val="16"/>
      <w:szCs w:val="16"/>
    </w:rPr>
  </w:style>
  <w:style w:type="paragraph" w:styleId="Textkomente">
    <w:name w:val="annotation text"/>
    <w:basedOn w:val="Normln"/>
    <w:link w:val="TextkomenteChar"/>
    <w:uiPriority w:val="99"/>
    <w:unhideWhenUsed/>
    <w:rsid w:val="00B7290D"/>
    <w:pPr>
      <w:spacing w:line="240" w:lineRule="auto"/>
    </w:pPr>
    <w:rPr>
      <w:sz w:val="20"/>
      <w:szCs w:val="20"/>
    </w:rPr>
  </w:style>
  <w:style w:type="character" w:customStyle="1" w:styleId="TextkomenteChar">
    <w:name w:val="Text komentáře Char"/>
    <w:basedOn w:val="Standardnpsmoodstavce"/>
    <w:link w:val="Textkomente"/>
    <w:uiPriority w:val="99"/>
    <w:rsid w:val="00B7290D"/>
    <w:rPr>
      <w:sz w:val="20"/>
      <w:szCs w:val="20"/>
    </w:rPr>
  </w:style>
  <w:style w:type="paragraph" w:styleId="Pedmtkomente">
    <w:name w:val="annotation subject"/>
    <w:basedOn w:val="Textkomente"/>
    <w:next w:val="Textkomente"/>
    <w:link w:val="PedmtkomenteChar"/>
    <w:uiPriority w:val="99"/>
    <w:semiHidden/>
    <w:unhideWhenUsed/>
    <w:rsid w:val="00B7290D"/>
    <w:rPr>
      <w:b/>
      <w:bCs/>
    </w:rPr>
  </w:style>
  <w:style w:type="character" w:customStyle="1" w:styleId="PedmtkomenteChar">
    <w:name w:val="Předmět komentáře Char"/>
    <w:basedOn w:val="TextkomenteChar"/>
    <w:link w:val="Pedmtkomente"/>
    <w:uiPriority w:val="99"/>
    <w:semiHidden/>
    <w:rsid w:val="00B7290D"/>
    <w:rPr>
      <w:b/>
      <w:bCs/>
      <w:sz w:val="20"/>
      <w:szCs w:val="20"/>
    </w:rPr>
  </w:style>
  <w:style w:type="character" w:customStyle="1" w:styleId="OdstavecseseznamemChar">
    <w:name w:val="Odstavec se seznamem Char"/>
    <w:aliases w:val="@Odrážky Char"/>
    <w:basedOn w:val="Standardnpsmoodstavce"/>
    <w:link w:val="Odstavecseseznamem"/>
    <w:uiPriority w:val="34"/>
    <w:locked/>
    <w:rsid w:val="002104FE"/>
  </w:style>
  <w:style w:type="paragraph" w:customStyle="1" w:styleId="PBS-Nadpis1">
    <w:name w:val="PBS - Nadpis 1"/>
    <w:basedOn w:val="Nadpis1"/>
    <w:next w:val="Normln"/>
    <w:qFormat/>
    <w:rsid w:val="00262C30"/>
    <w:pPr>
      <w:keepLines w:val="0"/>
      <w:numPr>
        <w:numId w:val="2"/>
      </w:numPr>
      <w:spacing w:before="240" w:after="60" w:line="240" w:lineRule="auto"/>
      <w:jc w:val="both"/>
    </w:pPr>
    <w:rPr>
      <w:rFonts w:ascii="Tahoma" w:eastAsia="Times New Roman" w:hAnsi="Tahoma" w:cs="Tahoma"/>
      <w:color w:val="auto"/>
      <w:kern w:val="32"/>
      <w:sz w:val="22"/>
      <w:szCs w:val="24"/>
      <w:lang w:eastAsia="cs-CZ"/>
    </w:rPr>
  </w:style>
  <w:style w:type="paragraph" w:customStyle="1" w:styleId="PBS-Nadpis2">
    <w:name w:val="PBS - Nadpis 2"/>
    <w:basedOn w:val="PBS-Nadpis1"/>
    <w:next w:val="Normln"/>
    <w:autoRedefine/>
    <w:qFormat/>
    <w:rsid w:val="00262C30"/>
    <w:pPr>
      <w:numPr>
        <w:ilvl w:val="1"/>
      </w:numPr>
      <w:spacing w:before="0" w:after="0"/>
      <w:ind w:left="432"/>
    </w:pPr>
  </w:style>
  <w:style w:type="paragraph" w:customStyle="1" w:styleId="PBS-Nadpis3">
    <w:name w:val="PBS - Nadpis 3"/>
    <w:basedOn w:val="PBS-Nadpis1"/>
    <w:next w:val="Normln"/>
    <w:autoRedefine/>
    <w:qFormat/>
    <w:rsid w:val="00262C30"/>
    <w:pPr>
      <w:numPr>
        <w:ilvl w:val="2"/>
      </w:numPr>
      <w:spacing w:before="0" w:after="0"/>
      <w:ind w:left="0" w:firstLine="0"/>
    </w:pPr>
  </w:style>
  <w:style w:type="paragraph" w:customStyle="1" w:styleId="Textnormy">
    <w:name w:val="Text normy"/>
    <w:link w:val="TextnormyChar1"/>
    <w:rsid w:val="00023A7B"/>
    <w:pPr>
      <w:spacing w:after="120" w:line="240" w:lineRule="auto"/>
      <w:jc w:val="both"/>
    </w:pPr>
    <w:rPr>
      <w:rFonts w:ascii="Arial" w:eastAsia="Times New Roman" w:hAnsi="Arial" w:cs="Times New Roman"/>
      <w:sz w:val="20"/>
      <w:szCs w:val="20"/>
      <w:lang w:eastAsia="cs-CZ"/>
    </w:rPr>
  </w:style>
  <w:style w:type="paragraph" w:customStyle="1" w:styleId="NadpisTabObr">
    <w:name w:val="NadpisTabObr"/>
    <w:basedOn w:val="Normln"/>
    <w:next w:val="Textnormy"/>
    <w:link w:val="NadpisTabObrChar"/>
    <w:rsid w:val="00023A7B"/>
    <w:pPr>
      <w:keepLines/>
      <w:suppressAutoHyphens/>
      <w:spacing w:before="240" w:after="120" w:line="240" w:lineRule="auto"/>
      <w:jc w:val="center"/>
    </w:pPr>
    <w:rPr>
      <w:rFonts w:ascii="Arial" w:eastAsia="Times New Roman" w:hAnsi="Arial" w:cs="Times New Roman"/>
      <w:b/>
      <w:sz w:val="20"/>
      <w:szCs w:val="20"/>
      <w:lang w:eastAsia="cs-CZ"/>
    </w:rPr>
  </w:style>
  <w:style w:type="character" w:customStyle="1" w:styleId="TextnormyChar1">
    <w:name w:val="Text normy Char1"/>
    <w:basedOn w:val="Standardnpsmoodstavce"/>
    <w:link w:val="Textnormy"/>
    <w:rsid w:val="00023A7B"/>
    <w:rPr>
      <w:rFonts w:ascii="Arial" w:eastAsia="Times New Roman" w:hAnsi="Arial" w:cs="Times New Roman"/>
      <w:sz w:val="20"/>
      <w:szCs w:val="20"/>
      <w:lang w:eastAsia="cs-CZ"/>
    </w:rPr>
  </w:style>
  <w:style w:type="character" w:customStyle="1" w:styleId="NadpisTabObrChar">
    <w:name w:val="NadpisTabObr Char"/>
    <w:basedOn w:val="Standardnpsmoodstavce"/>
    <w:link w:val="NadpisTabObr"/>
    <w:locked/>
    <w:rsid w:val="00023A7B"/>
    <w:rPr>
      <w:rFonts w:ascii="Arial" w:eastAsia="Times New Roman" w:hAnsi="Arial" w:cs="Times New Roman"/>
      <w:b/>
      <w:sz w:val="20"/>
      <w:szCs w:val="20"/>
      <w:lang w:eastAsia="cs-CZ"/>
    </w:rPr>
  </w:style>
  <w:style w:type="paragraph" w:styleId="Zkladntext2">
    <w:name w:val="Body Text 2"/>
    <w:basedOn w:val="Normln"/>
    <w:link w:val="Zkladntext2Char"/>
    <w:uiPriority w:val="99"/>
    <w:semiHidden/>
    <w:unhideWhenUsed/>
    <w:rsid w:val="003738D0"/>
    <w:pPr>
      <w:spacing w:after="120" w:line="480" w:lineRule="auto"/>
    </w:pPr>
  </w:style>
  <w:style w:type="character" w:customStyle="1" w:styleId="Zkladntext2Char">
    <w:name w:val="Základní text 2 Char"/>
    <w:basedOn w:val="Standardnpsmoodstavce"/>
    <w:link w:val="Zkladntext2"/>
    <w:uiPriority w:val="99"/>
    <w:semiHidden/>
    <w:rsid w:val="003738D0"/>
  </w:style>
  <w:style w:type="paragraph" w:customStyle="1" w:styleId="Text">
    <w:name w:val="Text"/>
    <w:basedOn w:val="Normln"/>
    <w:link w:val="TextChar"/>
    <w:qFormat/>
    <w:rsid w:val="00D775F4"/>
    <w:pPr>
      <w:spacing w:after="0" w:line="240" w:lineRule="auto"/>
      <w:ind w:firstLine="397"/>
      <w:jc w:val="both"/>
    </w:pPr>
    <w:rPr>
      <w:rFonts w:ascii="Arial" w:eastAsia="Times New Roman" w:hAnsi="Arial" w:cs="Times New Roman"/>
      <w:sz w:val="18"/>
      <w:szCs w:val="20"/>
      <w:lang w:eastAsia="cs-CZ"/>
    </w:rPr>
  </w:style>
  <w:style w:type="character" w:customStyle="1" w:styleId="TextChar">
    <w:name w:val="Text Char"/>
    <w:link w:val="Text"/>
    <w:rsid w:val="00D775F4"/>
    <w:rPr>
      <w:rFonts w:ascii="Arial" w:eastAsia="Times New Roman" w:hAnsi="Arial" w:cs="Times New Roman"/>
      <w:sz w:val="18"/>
      <w:szCs w:val="20"/>
      <w:lang w:eastAsia="cs-CZ"/>
    </w:rPr>
  </w:style>
  <w:style w:type="paragraph" w:customStyle="1" w:styleId="spnormln">
    <w:name w:val="sp_normální"/>
    <w:qFormat/>
    <w:rsid w:val="00BF08E5"/>
    <w:pPr>
      <w:spacing w:before="120" w:after="120" w:line="240" w:lineRule="auto"/>
    </w:pPr>
    <w:rPr>
      <w:rFonts w:ascii="Calibri" w:eastAsia="Times New Roman" w:hAnsi="Calibri" w:cs="Times New Roman"/>
      <w:lang w:eastAsia="cs-CZ"/>
    </w:rPr>
  </w:style>
  <w:style w:type="paragraph" w:customStyle="1" w:styleId="spnormlnsmall">
    <w:name w:val="sp_normální_small"/>
    <w:basedOn w:val="spnormln"/>
    <w:qFormat/>
    <w:rsid w:val="0039057C"/>
    <w:pPr>
      <w:spacing w:before="0" w:after="0"/>
    </w:pPr>
    <w:rPr>
      <w:color w:val="943634"/>
      <w:sz w:val="18"/>
    </w:rPr>
  </w:style>
  <w:style w:type="paragraph" w:styleId="Zkladntextodsazen3">
    <w:name w:val="Body Text Indent 3"/>
    <w:basedOn w:val="Normln"/>
    <w:link w:val="Zkladntextodsazen3Char"/>
    <w:uiPriority w:val="99"/>
    <w:semiHidden/>
    <w:unhideWhenUsed/>
    <w:rsid w:val="003D0429"/>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3D0429"/>
    <w:rPr>
      <w:sz w:val="16"/>
      <w:szCs w:val="16"/>
    </w:rPr>
  </w:style>
  <w:style w:type="paragraph" w:customStyle="1" w:styleId="text1">
    <w:name w:val="text 1"/>
    <w:basedOn w:val="Normln"/>
    <w:rsid w:val="00EA5B7B"/>
    <w:pPr>
      <w:spacing w:before="120" w:after="0" w:line="240" w:lineRule="auto"/>
    </w:pPr>
    <w:rPr>
      <w:rFonts w:ascii="Times New Roman" w:eastAsia="Times New Roman" w:hAnsi="Times New Roman" w:cs="Times New Roman"/>
      <w:snapToGrid w:val="0"/>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4568">
      <w:bodyDiv w:val="1"/>
      <w:marLeft w:val="0"/>
      <w:marRight w:val="0"/>
      <w:marTop w:val="0"/>
      <w:marBottom w:val="0"/>
      <w:divBdr>
        <w:top w:val="none" w:sz="0" w:space="0" w:color="auto"/>
        <w:left w:val="none" w:sz="0" w:space="0" w:color="auto"/>
        <w:bottom w:val="none" w:sz="0" w:space="0" w:color="auto"/>
        <w:right w:val="none" w:sz="0" w:space="0" w:color="auto"/>
      </w:divBdr>
    </w:div>
    <w:div w:id="126553017">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159198965">
      <w:bodyDiv w:val="1"/>
      <w:marLeft w:val="0"/>
      <w:marRight w:val="0"/>
      <w:marTop w:val="0"/>
      <w:marBottom w:val="0"/>
      <w:divBdr>
        <w:top w:val="none" w:sz="0" w:space="0" w:color="auto"/>
        <w:left w:val="none" w:sz="0" w:space="0" w:color="auto"/>
        <w:bottom w:val="none" w:sz="0" w:space="0" w:color="auto"/>
        <w:right w:val="none" w:sz="0" w:space="0" w:color="auto"/>
      </w:divBdr>
    </w:div>
    <w:div w:id="177233678">
      <w:bodyDiv w:val="1"/>
      <w:marLeft w:val="0"/>
      <w:marRight w:val="0"/>
      <w:marTop w:val="0"/>
      <w:marBottom w:val="0"/>
      <w:divBdr>
        <w:top w:val="none" w:sz="0" w:space="0" w:color="auto"/>
        <w:left w:val="none" w:sz="0" w:space="0" w:color="auto"/>
        <w:bottom w:val="none" w:sz="0" w:space="0" w:color="auto"/>
        <w:right w:val="none" w:sz="0" w:space="0" w:color="auto"/>
      </w:divBdr>
    </w:div>
    <w:div w:id="197427109">
      <w:bodyDiv w:val="1"/>
      <w:marLeft w:val="0"/>
      <w:marRight w:val="0"/>
      <w:marTop w:val="0"/>
      <w:marBottom w:val="0"/>
      <w:divBdr>
        <w:top w:val="none" w:sz="0" w:space="0" w:color="auto"/>
        <w:left w:val="none" w:sz="0" w:space="0" w:color="auto"/>
        <w:bottom w:val="none" w:sz="0" w:space="0" w:color="auto"/>
        <w:right w:val="none" w:sz="0" w:space="0" w:color="auto"/>
      </w:divBdr>
    </w:div>
    <w:div w:id="225646420">
      <w:bodyDiv w:val="1"/>
      <w:marLeft w:val="0"/>
      <w:marRight w:val="0"/>
      <w:marTop w:val="0"/>
      <w:marBottom w:val="0"/>
      <w:divBdr>
        <w:top w:val="none" w:sz="0" w:space="0" w:color="auto"/>
        <w:left w:val="none" w:sz="0" w:space="0" w:color="auto"/>
        <w:bottom w:val="none" w:sz="0" w:space="0" w:color="auto"/>
        <w:right w:val="none" w:sz="0" w:space="0" w:color="auto"/>
      </w:divBdr>
    </w:div>
    <w:div w:id="310409478">
      <w:bodyDiv w:val="1"/>
      <w:marLeft w:val="0"/>
      <w:marRight w:val="0"/>
      <w:marTop w:val="0"/>
      <w:marBottom w:val="0"/>
      <w:divBdr>
        <w:top w:val="none" w:sz="0" w:space="0" w:color="auto"/>
        <w:left w:val="none" w:sz="0" w:space="0" w:color="auto"/>
        <w:bottom w:val="none" w:sz="0" w:space="0" w:color="auto"/>
        <w:right w:val="none" w:sz="0" w:space="0" w:color="auto"/>
      </w:divBdr>
    </w:div>
    <w:div w:id="327948739">
      <w:bodyDiv w:val="1"/>
      <w:marLeft w:val="0"/>
      <w:marRight w:val="0"/>
      <w:marTop w:val="0"/>
      <w:marBottom w:val="0"/>
      <w:divBdr>
        <w:top w:val="none" w:sz="0" w:space="0" w:color="auto"/>
        <w:left w:val="none" w:sz="0" w:space="0" w:color="auto"/>
        <w:bottom w:val="none" w:sz="0" w:space="0" w:color="auto"/>
        <w:right w:val="none" w:sz="0" w:space="0" w:color="auto"/>
      </w:divBdr>
    </w:div>
    <w:div w:id="358552547">
      <w:bodyDiv w:val="1"/>
      <w:marLeft w:val="0"/>
      <w:marRight w:val="0"/>
      <w:marTop w:val="0"/>
      <w:marBottom w:val="0"/>
      <w:divBdr>
        <w:top w:val="none" w:sz="0" w:space="0" w:color="auto"/>
        <w:left w:val="none" w:sz="0" w:space="0" w:color="auto"/>
        <w:bottom w:val="none" w:sz="0" w:space="0" w:color="auto"/>
        <w:right w:val="none" w:sz="0" w:space="0" w:color="auto"/>
      </w:divBdr>
    </w:div>
    <w:div w:id="412707319">
      <w:bodyDiv w:val="1"/>
      <w:marLeft w:val="0"/>
      <w:marRight w:val="0"/>
      <w:marTop w:val="0"/>
      <w:marBottom w:val="0"/>
      <w:divBdr>
        <w:top w:val="none" w:sz="0" w:space="0" w:color="auto"/>
        <w:left w:val="none" w:sz="0" w:space="0" w:color="auto"/>
        <w:bottom w:val="none" w:sz="0" w:space="0" w:color="auto"/>
        <w:right w:val="none" w:sz="0" w:space="0" w:color="auto"/>
      </w:divBdr>
    </w:div>
    <w:div w:id="523175027">
      <w:bodyDiv w:val="1"/>
      <w:marLeft w:val="0"/>
      <w:marRight w:val="0"/>
      <w:marTop w:val="0"/>
      <w:marBottom w:val="0"/>
      <w:divBdr>
        <w:top w:val="none" w:sz="0" w:space="0" w:color="auto"/>
        <w:left w:val="none" w:sz="0" w:space="0" w:color="auto"/>
        <w:bottom w:val="none" w:sz="0" w:space="0" w:color="auto"/>
        <w:right w:val="none" w:sz="0" w:space="0" w:color="auto"/>
      </w:divBdr>
    </w:div>
    <w:div w:id="523983389">
      <w:bodyDiv w:val="1"/>
      <w:marLeft w:val="0"/>
      <w:marRight w:val="0"/>
      <w:marTop w:val="0"/>
      <w:marBottom w:val="0"/>
      <w:divBdr>
        <w:top w:val="none" w:sz="0" w:space="0" w:color="auto"/>
        <w:left w:val="none" w:sz="0" w:space="0" w:color="auto"/>
        <w:bottom w:val="none" w:sz="0" w:space="0" w:color="auto"/>
        <w:right w:val="none" w:sz="0" w:space="0" w:color="auto"/>
      </w:divBdr>
    </w:div>
    <w:div w:id="549340026">
      <w:bodyDiv w:val="1"/>
      <w:marLeft w:val="0"/>
      <w:marRight w:val="0"/>
      <w:marTop w:val="0"/>
      <w:marBottom w:val="0"/>
      <w:divBdr>
        <w:top w:val="none" w:sz="0" w:space="0" w:color="auto"/>
        <w:left w:val="none" w:sz="0" w:space="0" w:color="auto"/>
        <w:bottom w:val="none" w:sz="0" w:space="0" w:color="auto"/>
        <w:right w:val="none" w:sz="0" w:space="0" w:color="auto"/>
      </w:divBdr>
    </w:div>
    <w:div w:id="572470715">
      <w:bodyDiv w:val="1"/>
      <w:marLeft w:val="0"/>
      <w:marRight w:val="0"/>
      <w:marTop w:val="0"/>
      <w:marBottom w:val="0"/>
      <w:divBdr>
        <w:top w:val="none" w:sz="0" w:space="0" w:color="auto"/>
        <w:left w:val="none" w:sz="0" w:space="0" w:color="auto"/>
        <w:bottom w:val="none" w:sz="0" w:space="0" w:color="auto"/>
        <w:right w:val="none" w:sz="0" w:space="0" w:color="auto"/>
      </w:divBdr>
    </w:div>
    <w:div w:id="619340808">
      <w:bodyDiv w:val="1"/>
      <w:marLeft w:val="0"/>
      <w:marRight w:val="0"/>
      <w:marTop w:val="0"/>
      <w:marBottom w:val="0"/>
      <w:divBdr>
        <w:top w:val="none" w:sz="0" w:space="0" w:color="auto"/>
        <w:left w:val="none" w:sz="0" w:space="0" w:color="auto"/>
        <w:bottom w:val="none" w:sz="0" w:space="0" w:color="auto"/>
        <w:right w:val="none" w:sz="0" w:space="0" w:color="auto"/>
      </w:divBdr>
    </w:div>
    <w:div w:id="621309202">
      <w:bodyDiv w:val="1"/>
      <w:marLeft w:val="0"/>
      <w:marRight w:val="0"/>
      <w:marTop w:val="0"/>
      <w:marBottom w:val="0"/>
      <w:divBdr>
        <w:top w:val="none" w:sz="0" w:space="0" w:color="auto"/>
        <w:left w:val="none" w:sz="0" w:space="0" w:color="auto"/>
        <w:bottom w:val="none" w:sz="0" w:space="0" w:color="auto"/>
        <w:right w:val="none" w:sz="0" w:space="0" w:color="auto"/>
      </w:divBdr>
    </w:div>
    <w:div w:id="626619846">
      <w:bodyDiv w:val="1"/>
      <w:marLeft w:val="0"/>
      <w:marRight w:val="0"/>
      <w:marTop w:val="0"/>
      <w:marBottom w:val="0"/>
      <w:divBdr>
        <w:top w:val="none" w:sz="0" w:space="0" w:color="auto"/>
        <w:left w:val="none" w:sz="0" w:space="0" w:color="auto"/>
        <w:bottom w:val="none" w:sz="0" w:space="0" w:color="auto"/>
        <w:right w:val="none" w:sz="0" w:space="0" w:color="auto"/>
      </w:divBdr>
    </w:div>
    <w:div w:id="649750090">
      <w:bodyDiv w:val="1"/>
      <w:marLeft w:val="0"/>
      <w:marRight w:val="0"/>
      <w:marTop w:val="0"/>
      <w:marBottom w:val="0"/>
      <w:divBdr>
        <w:top w:val="none" w:sz="0" w:space="0" w:color="auto"/>
        <w:left w:val="none" w:sz="0" w:space="0" w:color="auto"/>
        <w:bottom w:val="none" w:sz="0" w:space="0" w:color="auto"/>
        <w:right w:val="none" w:sz="0" w:space="0" w:color="auto"/>
      </w:divBdr>
    </w:div>
    <w:div w:id="660281380">
      <w:bodyDiv w:val="1"/>
      <w:marLeft w:val="0"/>
      <w:marRight w:val="0"/>
      <w:marTop w:val="0"/>
      <w:marBottom w:val="0"/>
      <w:divBdr>
        <w:top w:val="none" w:sz="0" w:space="0" w:color="auto"/>
        <w:left w:val="none" w:sz="0" w:space="0" w:color="auto"/>
        <w:bottom w:val="none" w:sz="0" w:space="0" w:color="auto"/>
        <w:right w:val="none" w:sz="0" w:space="0" w:color="auto"/>
      </w:divBdr>
    </w:div>
    <w:div w:id="661128083">
      <w:bodyDiv w:val="1"/>
      <w:marLeft w:val="0"/>
      <w:marRight w:val="0"/>
      <w:marTop w:val="0"/>
      <w:marBottom w:val="0"/>
      <w:divBdr>
        <w:top w:val="none" w:sz="0" w:space="0" w:color="auto"/>
        <w:left w:val="none" w:sz="0" w:space="0" w:color="auto"/>
        <w:bottom w:val="none" w:sz="0" w:space="0" w:color="auto"/>
        <w:right w:val="none" w:sz="0" w:space="0" w:color="auto"/>
      </w:divBdr>
    </w:div>
    <w:div w:id="671881991">
      <w:bodyDiv w:val="1"/>
      <w:marLeft w:val="0"/>
      <w:marRight w:val="0"/>
      <w:marTop w:val="0"/>
      <w:marBottom w:val="0"/>
      <w:divBdr>
        <w:top w:val="none" w:sz="0" w:space="0" w:color="auto"/>
        <w:left w:val="none" w:sz="0" w:space="0" w:color="auto"/>
        <w:bottom w:val="none" w:sz="0" w:space="0" w:color="auto"/>
        <w:right w:val="none" w:sz="0" w:space="0" w:color="auto"/>
      </w:divBdr>
    </w:div>
    <w:div w:id="705443519">
      <w:bodyDiv w:val="1"/>
      <w:marLeft w:val="0"/>
      <w:marRight w:val="0"/>
      <w:marTop w:val="0"/>
      <w:marBottom w:val="0"/>
      <w:divBdr>
        <w:top w:val="none" w:sz="0" w:space="0" w:color="auto"/>
        <w:left w:val="none" w:sz="0" w:space="0" w:color="auto"/>
        <w:bottom w:val="none" w:sz="0" w:space="0" w:color="auto"/>
        <w:right w:val="none" w:sz="0" w:space="0" w:color="auto"/>
      </w:divBdr>
    </w:div>
    <w:div w:id="714044407">
      <w:bodyDiv w:val="1"/>
      <w:marLeft w:val="0"/>
      <w:marRight w:val="0"/>
      <w:marTop w:val="0"/>
      <w:marBottom w:val="0"/>
      <w:divBdr>
        <w:top w:val="none" w:sz="0" w:space="0" w:color="auto"/>
        <w:left w:val="none" w:sz="0" w:space="0" w:color="auto"/>
        <w:bottom w:val="none" w:sz="0" w:space="0" w:color="auto"/>
        <w:right w:val="none" w:sz="0" w:space="0" w:color="auto"/>
      </w:divBdr>
    </w:div>
    <w:div w:id="773599656">
      <w:bodyDiv w:val="1"/>
      <w:marLeft w:val="0"/>
      <w:marRight w:val="0"/>
      <w:marTop w:val="0"/>
      <w:marBottom w:val="0"/>
      <w:divBdr>
        <w:top w:val="none" w:sz="0" w:space="0" w:color="auto"/>
        <w:left w:val="none" w:sz="0" w:space="0" w:color="auto"/>
        <w:bottom w:val="none" w:sz="0" w:space="0" w:color="auto"/>
        <w:right w:val="none" w:sz="0" w:space="0" w:color="auto"/>
      </w:divBdr>
    </w:div>
    <w:div w:id="779380110">
      <w:bodyDiv w:val="1"/>
      <w:marLeft w:val="0"/>
      <w:marRight w:val="0"/>
      <w:marTop w:val="0"/>
      <w:marBottom w:val="0"/>
      <w:divBdr>
        <w:top w:val="none" w:sz="0" w:space="0" w:color="auto"/>
        <w:left w:val="none" w:sz="0" w:space="0" w:color="auto"/>
        <w:bottom w:val="none" w:sz="0" w:space="0" w:color="auto"/>
        <w:right w:val="none" w:sz="0" w:space="0" w:color="auto"/>
      </w:divBdr>
    </w:div>
    <w:div w:id="824859339">
      <w:bodyDiv w:val="1"/>
      <w:marLeft w:val="0"/>
      <w:marRight w:val="0"/>
      <w:marTop w:val="0"/>
      <w:marBottom w:val="0"/>
      <w:divBdr>
        <w:top w:val="none" w:sz="0" w:space="0" w:color="auto"/>
        <w:left w:val="none" w:sz="0" w:space="0" w:color="auto"/>
        <w:bottom w:val="none" w:sz="0" w:space="0" w:color="auto"/>
        <w:right w:val="none" w:sz="0" w:space="0" w:color="auto"/>
      </w:divBdr>
    </w:div>
    <w:div w:id="931399782">
      <w:bodyDiv w:val="1"/>
      <w:marLeft w:val="0"/>
      <w:marRight w:val="0"/>
      <w:marTop w:val="0"/>
      <w:marBottom w:val="0"/>
      <w:divBdr>
        <w:top w:val="none" w:sz="0" w:space="0" w:color="auto"/>
        <w:left w:val="none" w:sz="0" w:space="0" w:color="auto"/>
        <w:bottom w:val="none" w:sz="0" w:space="0" w:color="auto"/>
        <w:right w:val="none" w:sz="0" w:space="0" w:color="auto"/>
      </w:divBdr>
    </w:div>
    <w:div w:id="960766142">
      <w:bodyDiv w:val="1"/>
      <w:marLeft w:val="0"/>
      <w:marRight w:val="0"/>
      <w:marTop w:val="0"/>
      <w:marBottom w:val="0"/>
      <w:divBdr>
        <w:top w:val="none" w:sz="0" w:space="0" w:color="auto"/>
        <w:left w:val="none" w:sz="0" w:space="0" w:color="auto"/>
        <w:bottom w:val="none" w:sz="0" w:space="0" w:color="auto"/>
        <w:right w:val="none" w:sz="0" w:space="0" w:color="auto"/>
      </w:divBdr>
    </w:div>
    <w:div w:id="970668908">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980965366">
      <w:bodyDiv w:val="1"/>
      <w:marLeft w:val="0"/>
      <w:marRight w:val="0"/>
      <w:marTop w:val="0"/>
      <w:marBottom w:val="0"/>
      <w:divBdr>
        <w:top w:val="none" w:sz="0" w:space="0" w:color="auto"/>
        <w:left w:val="none" w:sz="0" w:space="0" w:color="auto"/>
        <w:bottom w:val="none" w:sz="0" w:space="0" w:color="auto"/>
        <w:right w:val="none" w:sz="0" w:space="0" w:color="auto"/>
      </w:divBdr>
    </w:div>
    <w:div w:id="1004165307">
      <w:bodyDiv w:val="1"/>
      <w:marLeft w:val="0"/>
      <w:marRight w:val="0"/>
      <w:marTop w:val="0"/>
      <w:marBottom w:val="0"/>
      <w:divBdr>
        <w:top w:val="none" w:sz="0" w:space="0" w:color="auto"/>
        <w:left w:val="none" w:sz="0" w:space="0" w:color="auto"/>
        <w:bottom w:val="none" w:sz="0" w:space="0" w:color="auto"/>
        <w:right w:val="none" w:sz="0" w:space="0" w:color="auto"/>
      </w:divBdr>
    </w:div>
    <w:div w:id="1010521375">
      <w:bodyDiv w:val="1"/>
      <w:marLeft w:val="0"/>
      <w:marRight w:val="0"/>
      <w:marTop w:val="0"/>
      <w:marBottom w:val="0"/>
      <w:divBdr>
        <w:top w:val="none" w:sz="0" w:space="0" w:color="auto"/>
        <w:left w:val="none" w:sz="0" w:space="0" w:color="auto"/>
        <w:bottom w:val="none" w:sz="0" w:space="0" w:color="auto"/>
        <w:right w:val="none" w:sz="0" w:space="0" w:color="auto"/>
      </w:divBdr>
    </w:div>
    <w:div w:id="1020158643">
      <w:bodyDiv w:val="1"/>
      <w:marLeft w:val="0"/>
      <w:marRight w:val="0"/>
      <w:marTop w:val="0"/>
      <w:marBottom w:val="0"/>
      <w:divBdr>
        <w:top w:val="none" w:sz="0" w:space="0" w:color="auto"/>
        <w:left w:val="none" w:sz="0" w:space="0" w:color="auto"/>
        <w:bottom w:val="none" w:sz="0" w:space="0" w:color="auto"/>
        <w:right w:val="none" w:sz="0" w:space="0" w:color="auto"/>
      </w:divBdr>
    </w:div>
    <w:div w:id="1047265888">
      <w:bodyDiv w:val="1"/>
      <w:marLeft w:val="0"/>
      <w:marRight w:val="0"/>
      <w:marTop w:val="0"/>
      <w:marBottom w:val="0"/>
      <w:divBdr>
        <w:top w:val="none" w:sz="0" w:space="0" w:color="auto"/>
        <w:left w:val="none" w:sz="0" w:space="0" w:color="auto"/>
        <w:bottom w:val="none" w:sz="0" w:space="0" w:color="auto"/>
        <w:right w:val="none" w:sz="0" w:space="0" w:color="auto"/>
      </w:divBdr>
    </w:div>
    <w:div w:id="1049918307">
      <w:bodyDiv w:val="1"/>
      <w:marLeft w:val="0"/>
      <w:marRight w:val="0"/>
      <w:marTop w:val="0"/>
      <w:marBottom w:val="0"/>
      <w:divBdr>
        <w:top w:val="none" w:sz="0" w:space="0" w:color="auto"/>
        <w:left w:val="none" w:sz="0" w:space="0" w:color="auto"/>
        <w:bottom w:val="none" w:sz="0" w:space="0" w:color="auto"/>
        <w:right w:val="none" w:sz="0" w:space="0" w:color="auto"/>
      </w:divBdr>
    </w:div>
    <w:div w:id="1051156168">
      <w:bodyDiv w:val="1"/>
      <w:marLeft w:val="0"/>
      <w:marRight w:val="0"/>
      <w:marTop w:val="0"/>
      <w:marBottom w:val="0"/>
      <w:divBdr>
        <w:top w:val="none" w:sz="0" w:space="0" w:color="auto"/>
        <w:left w:val="none" w:sz="0" w:space="0" w:color="auto"/>
        <w:bottom w:val="none" w:sz="0" w:space="0" w:color="auto"/>
        <w:right w:val="none" w:sz="0" w:space="0" w:color="auto"/>
      </w:divBdr>
    </w:div>
    <w:div w:id="1053431858">
      <w:bodyDiv w:val="1"/>
      <w:marLeft w:val="0"/>
      <w:marRight w:val="0"/>
      <w:marTop w:val="0"/>
      <w:marBottom w:val="0"/>
      <w:divBdr>
        <w:top w:val="none" w:sz="0" w:space="0" w:color="auto"/>
        <w:left w:val="none" w:sz="0" w:space="0" w:color="auto"/>
        <w:bottom w:val="none" w:sz="0" w:space="0" w:color="auto"/>
        <w:right w:val="none" w:sz="0" w:space="0" w:color="auto"/>
      </w:divBdr>
    </w:div>
    <w:div w:id="1056509869">
      <w:bodyDiv w:val="1"/>
      <w:marLeft w:val="0"/>
      <w:marRight w:val="0"/>
      <w:marTop w:val="0"/>
      <w:marBottom w:val="0"/>
      <w:divBdr>
        <w:top w:val="none" w:sz="0" w:space="0" w:color="auto"/>
        <w:left w:val="none" w:sz="0" w:space="0" w:color="auto"/>
        <w:bottom w:val="none" w:sz="0" w:space="0" w:color="auto"/>
        <w:right w:val="none" w:sz="0" w:space="0" w:color="auto"/>
      </w:divBdr>
    </w:div>
    <w:div w:id="1155488513">
      <w:bodyDiv w:val="1"/>
      <w:marLeft w:val="0"/>
      <w:marRight w:val="0"/>
      <w:marTop w:val="0"/>
      <w:marBottom w:val="0"/>
      <w:divBdr>
        <w:top w:val="none" w:sz="0" w:space="0" w:color="auto"/>
        <w:left w:val="none" w:sz="0" w:space="0" w:color="auto"/>
        <w:bottom w:val="none" w:sz="0" w:space="0" w:color="auto"/>
        <w:right w:val="none" w:sz="0" w:space="0" w:color="auto"/>
      </w:divBdr>
    </w:div>
    <w:div w:id="1163936483">
      <w:bodyDiv w:val="1"/>
      <w:marLeft w:val="0"/>
      <w:marRight w:val="0"/>
      <w:marTop w:val="0"/>
      <w:marBottom w:val="0"/>
      <w:divBdr>
        <w:top w:val="none" w:sz="0" w:space="0" w:color="auto"/>
        <w:left w:val="none" w:sz="0" w:space="0" w:color="auto"/>
        <w:bottom w:val="none" w:sz="0" w:space="0" w:color="auto"/>
        <w:right w:val="none" w:sz="0" w:space="0" w:color="auto"/>
      </w:divBdr>
    </w:div>
    <w:div w:id="1211650989">
      <w:bodyDiv w:val="1"/>
      <w:marLeft w:val="0"/>
      <w:marRight w:val="0"/>
      <w:marTop w:val="0"/>
      <w:marBottom w:val="0"/>
      <w:divBdr>
        <w:top w:val="none" w:sz="0" w:space="0" w:color="auto"/>
        <w:left w:val="none" w:sz="0" w:space="0" w:color="auto"/>
        <w:bottom w:val="none" w:sz="0" w:space="0" w:color="auto"/>
        <w:right w:val="none" w:sz="0" w:space="0" w:color="auto"/>
      </w:divBdr>
    </w:div>
    <w:div w:id="1220438236">
      <w:bodyDiv w:val="1"/>
      <w:marLeft w:val="0"/>
      <w:marRight w:val="0"/>
      <w:marTop w:val="0"/>
      <w:marBottom w:val="0"/>
      <w:divBdr>
        <w:top w:val="none" w:sz="0" w:space="0" w:color="auto"/>
        <w:left w:val="none" w:sz="0" w:space="0" w:color="auto"/>
        <w:bottom w:val="none" w:sz="0" w:space="0" w:color="auto"/>
        <w:right w:val="none" w:sz="0" w:space="0" w:color="auto"/>
      </w:divBdr>
    </w:div>
    <w:div w:id="1242105341">
      <w:bodyDiv w:val="1"/>
      <w:marLeft w:val="0"/>
      <w:marRight w:val="0"/>
      <w:marTop w:val="0"/>
      <w:marBottom w:val="0"/>
      <w:divBdr>
        <w:top w:val="none" w:sz="0" w:space="0" w:color="auto"/>
        <w:left w:val="none" w:sz="0" w:space="0" w:color="auto"/>
        <w:bottom w:val="none" w:sz="0" w:space="0" w:color="auto"/>
        <w:right w:val="none" w:sz="0" w:space="0" w:color="auto"/>
      </w:divBdr>
    </w:div>
    <w:div w:id="1276596819">
      <w:bodyDiv w:val="1"/>
      <w:marLeft w:val="0"/>
      <w:marRight w:val="0"/>
      <w:marTop w:val="0"/>
      <w:marBottom w:val="0"/>
      <w:divBdr>
        <w:top w:val="none" w:sz="0" w:space="0" w:color="auto"/>
        <w:left w:val="none" w:sz="0" w:space="0" w:color="auto"/>
        <w:bottom w:val="none" w:sz="0" w:space="0" w:color="auto"/>
        <w:right w:val="none" w:sz="0" w:space="0" w:color="auto"/>
      </w:divBdr>
    </w:div>
    <w:div w:id="1309090034">
      <w:bodyDiv w:val="1"/>
      <w:marLeft w:val="0"/>
      <w:marRight w:val="0"/>
      <w:marTop w:val="0"/>
      <w:marBottom w:val="0"/>
      <w:divBdr>
        <w:top w:val="none" w:sz="0" w:space="0" w:color="auto"/>
        <w:left w:val="none" w:sz="0" w:space="0" w:color="auto"/>
        <w:bottom w:val="none" w:sz="0" w:space="0" w:color="auto"/>
        <w:right w:val="none" w:sz="0" w:space="0" w:color="auto"/>
      </w:divBdr>
    </w:div>
    <w:div w:id="1380781438">
      <w:bodyDiv w:val="1"/>
      <w:marLeft w:val="0"/>
      <w:marRight w:val="0"/>
      <w:marTop w:val="0"/>
      <w:marBottom w:val="0"/>
      <w:divBdr>
        <w:top w:val="none" w:sz="0" w:space="0" w:color="auto"/>
        <w:left w:val="none" w:sz="0" w:space="0" w:color="auto"/>
        <w:bottom w:val="none" w:sz="0" w:space="0" w:color="auto"/>
        <w:right w:val="none" w:sz="0" w:space="0" w:color="auto"/>
      </w:divBdr>
    </w:div>
    <w:div w:id="1421095962">
      <w:bodyDiv w:val="1"/>
      <w:marLeft w:val="0"/>
      <w:marRight w:val="0"/>
      <w:marTop w:val="0"/>
      <w:marBottom w:val="0"/>
      <w:divBdr>
        <w:top w:val="none" w:sz="0" w:space="0" w:color="auto"/>
        <w:left w:val="none" w:sz="0" w:space="0" w:color="auto"/>
        <w:bottom w:val="none" w:sz="0" w:space="0" w:color="auto"/>
        <w:right w:val="none" w:sz="0" w:space="0" w:color="auto"/>
      </w:divBdr>
    </w:div>
    <w:div w:id="1427144050">
      <w:bodyDiv w:val="1"/>
      <w:marLeft w:val="0"/>
      <w:marRight w:val="0"/>
      <w:marTop w:val="0"/>
      <w:marBottom w:val="0"/>
      <w:divBdr>
        <w:top w:val="none" w:sz="0" w:space="0" w:color="auto"/>
        <w:left w:val="none" w:sz="0" w:space="0" w:color="auto"/>
        <w:bottom w:val="none" w:sz="0" w:space="0" w:color="auto"/>
        <w:right w:val="none" w:sz="0" w:space="0" w:color="auto"/>
      </w:divBdr>
    </w:div>
    <w:div w:id="1427505919">
      <w:bodyDiv w:val="1"/>
      <w:marLeft w:val="0"/>
      <w:marRight w:val="0"/>
      <w:marTop w:val="0"/>
      <w:marBottom w:val="0"/>
      <w:divBdr>
        <w:top w:val="none" w:sz="0" w:space="0" w:color="auto"/>
        <w:left w:val="none" w:sz="0" w:space="0" w:color="auto"/>
        <w:bottom w:val="none" w:sz="0" w:space="0" w:color="auto"/>
        <w:right w:val="none" w:sz="0" w:space="0" w:color="auto"/>
      </w:divBdr>
    </w:div>
    <w:div w:id="1443187341">
      <w:bodyDiv w:val="1"/>
      <w:marLeft w:val="0"/>
      <w:marRight w:val="0"/>
      <w:marTop w:val="0"/>
      <w:marBottom w:val="0"/>
      <w:divBdr>
        <w:top w:val="none" w:sz="0" w:space="0" w:color="auto"/>
        <w:left w:val="none" w:sz="0" w:space="0" w:color="auto"/>
        <w:bottom w:val="none" w:sz="0" w:space="0" w:color="auto"/>
        <w:right w:val="none" w:sz="0" w:space="0" w:color="auto"/>
      </w:divBdr>
    </w:div>
    <w:div w:id="1495336280">
      <w:bodyDiv w:val="1"/>
      <w:marLeft w:val="0"/>
      <w:marRight w:val="0"/>
      <w:marTop w:val="0"/>
      <w:marBottom w:val="0"/>
      <w:divBdr>
        <w:top w:val="none" w:sz="0" w:space="0" w:color="auto"/>
        <w:left w:val="none" w:sz="0" w:space="0" w:color="auto"/>
        <w:bottom w:val="none" w:sz="0" w:space="0" w:color="auto"/>
        <w:right w:val="none" w:sz="0" w:space="0" w:color="auto"/>
      </w:divBdr>
    </w:div>
    <w:div w:id="1574773611">
      <w:bodyDiv w:val="1"/>
      <w:marLeft w:val="0"/>
      <w:marRight w:val="0"/>
      <w:marTop w:val="0"/>
      <w:marBottom w:val="0"/>
      <w:divBdr>
        <w:top w:val="none" w:sz="0" w:space="0" w:color="auto"/>
        <w:left w:val="none" w:sz="0" w:space="0" w:color="auto"/>
        <w:bottom w:val="none" w:sz="0" w:space="0" w:color="auto"/>
        <w:right w:val="none" w:sz="0" w:space="0" w:color="auto"/>
      </w:divBdr>
    </w:div>
    <w:div w:id="1599102031">
      <w:bodyDiv w:val="1"/>
      <w:marLeft w:val="0"/>
      <w:marRight w:val="0"/>
      <w:marTop w:val="0"/>
      <w:marBottom w:val="0"/>
      <w:divBdr>
        <w:top w:val="none" w:sz="0" w:space="0" w:color="auto"/>
        <w:left w:val="none" w:sz="0" w:space="0" w:color="auto"/>
        <w:bottom w:val="none" w:sz="0" w:space="0" w:color="auto"/>
        <w:right w:val="none" w:sz="0" w:space="0" w:color="auto"/>
      </w:divBdr>
    </w:div>
    <w:div w:id="1658220611">
      <w:bodyDiv w:val="1"/>
      <w:marLeft w:val="0"/>
      <w:marRight w:val="0"/>
      <w:marTop w:val="0"/>
      <w:marBottom w:val="0"/>
      <w:divBdr>
        <w:top w:val="none" w:sz="0" w:space="0" w:color="auto"/>
        <w:left w:val="none" w:sz="0" w:space="0" w:color="auto"/>
        <w:bottom w:val="none" w:sz="0" w:space="0" w:color="auto"/>
        <w:right w:val="none" w:sz="0" w:space="0" w:color="auto"/>
      </w:divBdr>
    </w:div>
    <w:div w:id="1684473663">
      <w:bodyDiv w:val="1"/>
      <w:marLeft w:val="0"/>
      <w:marRight w:val="0"/>
      <w:marTop w:val="0"/>
      <w:marBottom w:val="0"/>
      <w:divBdr>
        <w:top w:val="none" w:sz="0" w:space="0" w:color="auto"/>
        <w:left w:val="none" w:sz="0" w:space="0" w:color="auto"/>
        <w:bottom w:val="none" w:sz="0" w:space="0" w:color="auto"/>
        <w:right w:val="none" w:sz="0" w:space="0" w:color="auto"/>
      </w:divBdr>
    </w:div>
    <w:div w:id="1693995772">
      <w:bodyDiv w:val="1"/>
      <w:marLeft w:val="0"/>
      <w:marRight w:val="0"/>
      <w:marTop w:val="0"/>
      <w:marBottom w:val="0"/>
      <w:divBdr>
        <w:top w:val="none" w:sz="0" w:space="0" w:color="auto"/>
        <w:left w:val="none" w:sz="0" w:space="0" w:color="auto"/>
        <w:bottom w:val="none" w:sz="0" w:space="0" w:color="auto"/>
        <w:right w:val="none" w:sz="0" w:space="0" w:color="auto"/>
      </w:divBdr>
    </w:div>
    <w:div w:id="1699045864">
      <w:bodyDiv w:val="1"/>
      <w:marLeft w:val="0"/>
      <w:marRight w:val="0"/>
      <w:marTop w:val="0"/>
      <w:marBottom w:val="0"/>
      <w:divBdr>
        <w:top w:val="none" w:sz="0" w:space="0" w:color="auto"/>
        <w:left w:val="none" w:sz="0" w:space="0" w:color="auto"/>
        <w:bottom w:val="none" w:sz="0" w:space="0" w:color="auto"/>
        <w:right w:val="none" w:sz="0" w:space="0" w:color="auto"/>
      </w:divBdr>
    </w:div>
    <w:div w:id="1719745387">
      <w:bodyDiv w:val="1"/>
      <w:marLeft w:val="0"/>
      <w:marRight w:val="0"/>
      <w:marTop w:val="0"/>
      <w:marBottom w:val="0"/>
      <w:divBdr>
        <w:top w:val="none" w:sz="0" w:space="0" w:color="auto"/>
        <w:left w:val="none" w:sz="0" w:space="0" w:color="auto"/>
        <w:bottom w:val="none" w:sz="0" w:space="0" w:color="auto"/>
        <w:right w:val="none" w:sz="0" w:space="0" w:color="auto"/>
      </w:divBdr>
    </w:div>
    <w:div w:id="1727679438">
      <w:bodyDiv w:val="1"/>
      <w:marLeft w:val="0"/>
      <w:marRight w:val="0"/>
      <w:marTop w:val="0"/>
      <w:marBottom w:val="0"/>
      <w:divBdr>
        <w:top w:val="none" w:sz="0" w:space="0" w:color="auto"/>
        <w:left w:val="none" w:sz="0" w:space="0" w:color="auto"/>
        <w:bottom w:val="none" w:sz="0" w:space="0" w:color="auto"/>
        <w:right w:val="none" w:sz="0" w:space="0" w:color="auto"/>
      </w:divBdr>
    </w:div>
    <w:div w:id="1732920581">
      <w:bodyDiv w:val="1"/>
      <w:marLeft w:val="0"/>
      <w:marRight w:val="0"/>
      <w:marTop w:val="0"/>
      <w:marBottom w:val="0"/>
      <w:divBdr>
        <w:top w:val="none" w:sz="0" w:space="0" w:color="auto"/>
        <w:left w:val="none" w:sz="0" w:space="0" w:color="auto"/>
        <w:bottom w:val="none" w:sz="0" w:space="0" w:color="auto"/>
        <w:right w:val="none" w:sz="0" w:space="0" w:color="auto"/>
      </w:divBdr>
    </w:div>
    <w:div w:id="1800874818">
      <w:bodyDiv w:val="1"/>
      <w:marLeft w:val="0"/>
      <w:marRight w:val="0"/>
      <w:marTop w:val="0"/>
      <w:marBottom w:val="0"/>
      <w:divBdr>
        <w:top w:val="none" w:sz="0" w:space="0" w:color="auto"/>
        <w:left w:val="none" w:sz="0" w:space="0" w:color="auto"/>
        <w:bottom w:val="none" w:sz="0" w:space="0" w:color="auto"/>
        <w:right w:val="none" w:sz="0" w:space="0" w:color="auto"/>
      </w:divBdr>
    </w:div>
    <w:div w:id="1823152648">
      <w:bodyDiv w:val="1"/>
      <w:marLeft w:val="0"/>
      <w:marRight w:val="0"/>
      <w:marTop w:val="0"/>
      <w:marBottom w:val="0"/>
      <w:divBdr>
        <w:top w:val="none" w:sz="0" w:space="0" w:color="auto"/>
        <w:left w:val="none" w:sz="0" w:space="0" w:color="auto"/>
        <w:bottom w:val="none" w:sz="0" w:space="0" w:color="auto"/>
        <w:right w:val="none" w:sz="0" w:space="0" w:color="auto"/>
      </w:divBdr>
    </w:div>
    <w:div w:id="1850175765">
      <w:bodyDiv w:val="1"/>
      <w:marLeft w:val="0"/>
      <w:marRight w:val="0"/>
      <w:marTop w:val="0"/>
      <w:marBottom w:val="0"/>
      <w:divBdr>
        <w:top w:val="none" w:sz="0" w:space="0" w:color="auto"/>
        <w:left w:val="none" w:sz="0" w:space="0" w:color="auto"/>
        <w:bottom w:val="none" w:sz="0" w:space="0" w:color="auto"/>
        <w:right w:val="none" w:sz="0" w:space="0" w:color="auto"/>
      </w:divBdr>
    </w:div>
    <w:div w:id="1862471838">
      <w:bodyDiv w:val="1"/>
      <w:marLeft w:val="0"/>
      <w:marRight w:val="0"/>
      <w:marTop w:val="0"/>
      <w:marBottom w:val="0"/>
      <w:divBdr>
        <w:top w:val="none" w:sz="0" w:space="0" w:color="auto"/>
        <w:left w:val="none" w:sz="0" w:space="0" w:color="auto"/>
        <w:bottom w:val="none" w:sz="0" w:space="0" w:color="auto"/>
        <w:right w:val="none" w:sz="0" w:space="0" w:color="auto"/>
      </w:divBdr>
    </w:div>
    <w:div w:id="1864780110">
      <w:bodyDiv w:val="1"/>
      <w:marLeft w:val="0"/>
      <w:marRight w:val="0"/>
      <w:marTop w:val="0"/>
      <w:marBottom w:val="0"/>
      <w:divBdr>
        <w:top w:val="none" w:sz="0" w:space="0" w:color="auto"/>
        <w:left w:val="none" w:sz="0" w:space="0" w:color="auto"/>
        <w:bottom w:val="none" w:sz="0" w:space="0" w:color="auto"/>
        <w:right w:val="none" w:sz="0" w:space="0" w:color="auto"/>
      </w:divBdr>
    </w:div>
    <w:div w:id="1886868141">
      <w:bodyDiv w:val="1"/>
      <w:marLeft w:val="0"/>
      <w:marRight w:val="0"/>
      <w:marTop w:val="0"/>
      <w:marBottom w:val="0"/>
      <w:divBdr>
        <w:top w:val="none" w:sz="0" w:space="0" w:color="auto"/>
        <w:left w:val="none" w:sz="0" w:space="0" w:color="auto"/>
        <w:bottom w:val="none" w:sz="0" w:space="0" w:color="auto"/>
        <w:right w:val="none" w:sz="0" w:space="0" w:color="auto"/>
      </w:divBdr>
    </w:div>
    <w:div w:id="1921937351">
      <w:bodyDiv w:val="1"/>
      <w:marLeft w:val="0"/>
      <w:marRight w:val="0"/>
      <w:marTop w:val="0"/>
      <w:marBottom w:val="0"/>
      <w:divBdr>
        <w:top w:val="none" w:sz="0" w:space="0" w:color="auto"/>
        <w:left w:val="none" w:sz="0" w:space="0" w:color="auto"/>
        <w:bottom w:val="none" w:sz="0" w:space="0" w:color="auto"/>
        <w:right w:val="none" w:sz="0" w:space="0" w:color="auto"/>
      </w:divBdr>
    </w:div>
    <w:div w:id="1953591160">
      <w:bodyDiv w:val="1"/>
      <w:marLeft w:val="0"/>
      <w:marRight w:val="0"/>
      <w:marTop w:val="0"/>
      <w:marBottom w:val="0"/>
      <w:divBdr>
        <w:top w:val="none" w:sz="0" w:space="0" w:color="auto"/>
        <w:left w:val="none" w:sz="0" w:space="0" w:color="auto"/>
        <w:bottom w:val="none" w:sz="0" w:space="0" w:color="auto"/>
        <w:right w:val="none" w:sz="0" w:space="0" w:color="auto"/>
      </w:divBdr>
    </w:div>
    <w:div w:id="1971130888">
      <w:bodyDiv w:val="1"/>
      <w:marLeft w:val="0"/>
      <w:marRight w:val="0"/>
      <w:marTop w:val="0"/>
      <w:marBottom w:val="0"/>
      <w:divBdr>
        <w:top w:val="none" w:sz="0" w:space="0" w:color="auto"/>
        <w:left w:val="none" w:sz="0" w:space="0" w:color="auto"/>
        <w:bottom w:val="none" w:sz="0" w:space="0" w:color="auto"/>
        <w:right w:val="none" w:sz="0" w:space="0" w:color="auto"/>
      </w:divBdr>
    </w:div>
    <w:div w:id="1977099740">
      <w:bodyDiv w:val="1"/>
      <w:marLeft w:val="0"/>
      <w:marRight w:val="0"/>
      <w:marTop w:val="0"/>
      <w:marBottom w:val="0"/>
      <w:divBdr>
        <w:top w:val="none" w:sz="0" w:space="0" w:color="auto"/>
        <w:left w:val="none" w:sz="0" w:space="0" w:color="auto"/>
        <w:bottom w:val="none" w:sz="0" w:space="0" w:color="auto"/>
        <w:right w:val="none" w:sz="0" w:space="0" w:color="auto"/>
      </w:divBdr>
    </w:div>
    <w:div w:id="1977904018">
      <w:bodyDiv w:val="1"/>
      <w:marLeft w:val="0"/>
      <w:marRight w:val="0"/>
      <w:marTop w:val="0"/>
      <w:marBottom w:val="0"/>
      <w:divBdr>
        <w:top w:val="none" w:sz="0" w:space="0" w:color="auto"/>
        <w:left w:val="none" w:sz="0" w:space="0" w:color="auto"/>
        <w:bottom w:val="none" w:sz="0" w:space="0" w:color="auto"/>
        <w:right w:val="none" w:sz="0" w:space="0" w:color="auto"/>
      </w:divBdr>
    </w:div>
    <w:div w:id="1989357982">
      <w:bodyDiv w:val="1"/>
      <w:marLeft w:val="0"/>
      <w:marRight w:val="0"/>
      <w:marTop w:val="0"/>
      <w:marBottom w:val="0"/>
      <w:divBdr>
        <w:top w:val="none" w:sz="0" w:space="0" w:color="auto"/>
        <w:left w:val="none" w:sz="0" w:space="0" w:color="auto"/>
        <w:bottom w:val="none" w:sz="0" w:space="0" w:color="auto"/>
        <w:right w:val="none" w:sz="0" w:space="0" w:color="auto"/>
      </w:divBdr>
    </w:div>
    <w:div w:id="2007629883">
      <w:bodyDiv w:val="1"/>
      <w:marLeft w:val="0"/>
      <w:marRight w:val="0"/>
      <w:marTop w:val="0"/>
      <w:marBottom w:val="0"/>
      <w:divBdr>
        <w:top w:val="none" w:sz="0" w:space="0" w:color="auto"/>
        <w:left w:val="none" w:sz="0" w:space="0" w:color="auto"/>
        <w:bottom w:val="none" w:sz="0" w:space="0" w:color="auto"/>
        <w:right w:val="none" w:sz="0" w:space="0" w:color="auto"/>
      </w:divBdr>
    </w:div>
    <w:div w:id="2046366368">
      <w:bodyDiv w:val="1"/>
      <w:marLeft w:val="0"/>
      <w:marRight w:val="0"/>
      <w:marTop w:val="0"/>
      <w:marBottom w:val="0"/>
      <w:divBdr>
        <w:top w:val="none" w:sz="0" w:space="0" w:color="auto"/>
        <w:left w:val="none" w:sz="0" w:space="0" w:color="auto"/>
        <w:bottom w:val="none" w:sz="0" w:space="0" w:color="auto"/>
        <w:right w:val="none" w:sz="0" w:space="0" w:color="auto"/>
      </w:divBdr>
    </w:div>
    <w:div w:id="2053798178">
      <w:bodyDiv w:val="1"/>
      <w:marLeft w:val="0"/>
      <w:marRight w:val="0"/>
      <w:marTop w:val="0"/>
      <w:marBottom w:val="0"/>
      <w:divBdr>
        <w:top w:val="none" w:sz="0" w:space="0" w:color="auto"/>
        <w:left w:val="none" w:sz="0" w:space="0" w:color="auto"/>
        <w:bottom w:val="none" w:sz="0" w:space="0" w:color="auto"/>
        <w:right w:val="none" w:sz="0" w:space="0" w:color="auto"/>
      </w:divBdr>
    </w:div>
    <w:div w:id="2058384413">
      <w:bodyDiv w:val="1"/>
      <w:marLeft w:val="0"/>
      <w:marRight w:val="0"/>
      <w:marTop w:val="0"/>
      <w:marBottom w:val="0"/>
      <w:divBdr>
        <w:top w:val="none" w:sz="0" w:space="0" w:color="auto"/>
        <w:left w:val="none" w:sz="0" w:space="0" w:color="auto"/>
        <w:bottom w:val="none" w:sz="0" w:space="0" w:color="auto"/>
        <w:right w:val="none" w:sz="0" w:space="0" w:color="auto"/>
      </w:divBdr>
    </w:div>
    <w:div w:id="2068406930">
      <w:bodyDiv w:val="1"/>
      <w:marLeft w:val="0"/>
      <w:marRight w:val="0"/>
      <w:marTop w:val="0"/>
      <w:marBottom w:val="0"/>
      <w:divBdr>
        <w:top w:val="none" w:sz="0" w:space="0" w:color="auto"/>
        <w:left w:val="none" w:sz="0" w:space="0" w:color="auto"/>
        <w:bottom w:val="none" w:sz="0" w:space="0" w:color="auto"/>
        <w:right w:val="none" w:sz="0" w:space="0" w:color="auto"/>
      </w:divBdr>
    </w:div>
    <w:div w:id="211913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2" Type="http://schemas.openxmlformats.org/officeDocument/2006/relationships/image" Target="cid:image001.png@01CC2144.92A45E00" TargetMode="External"/><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cid:image001.png@01CC2144.92A45E00" TargetMode="External"/><Relationship Id="rId1" Type="http://schemas.openxmlformats.org/officeDocument/2006/relationships/image" Target="media/image7.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C451B-8061-451D-87DF-FCB233A7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22</Pages>
  <Words>5692</Words>
  <Characters>33588</Characters>
  <Application>Microsoft Office Word</Application>
  <DocSecurity>0</DocSecurity>
  <Lines>279</Lines>
  <Paragraphs>78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Novák</dc:creator>
  <cp:lastModifiedBy>Petr Kopecký</cp:lastModifiedBy>
  <cp:revision>26</cp:revision>
  <cp:lastPrinted>2022-09-27T19:20:00Z</cp:lastPrinted>
  <dcterms:created xsi:type="dcterms:W3CDTF">2022-09-19T12:53:00Z</dcterms:created>
  <dcterms:modified xsi:type="dcterms:W3CDTF">2022-10-19T05:47:00Z</dcterms:modified>
</cp:coreProperties>
</file>